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9C356" w14:textId="39C4DC58"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893657" w:rsidRPr="00893657">
        <w:rPr>
          <w:rFonts w:ascii="Arial" w:hAnsi="Arial"/>
          <w:sz w:val="24"/>
          <w:szCs w:val="24"/>
        </w:rPr>
        <w:t xml:space="preserve">FR1 </w:t>
      </w:r>
      <w:r w:rsidR="001E630D" w:rsidRPr="001E630D">
        <w:rPr>
          <w:rFonts w:ascii="Arial" w:hAnsi="Arial"/>
          <w:sz w:val="24"/>
          <w:szCs w:val="24"/>
        </w:rPr>
        <w:t xml:space="preserve">RRC-based DL </w:t>
      </w:r>
      <w:r w:rsidR="00B73013">
        <w:rPr>
          <w:rFonts w:ascii="Arial" w:hAnsi="Arial"/>
          <w:sz w:val="24"/>
          <w:szCs w:val="24"/>
        </w:rPr>
        <w:t>A</w:t>
      </w:r>
      <w:r w:rsidR="001E630D" w:rsidRPr="001E630D">
        <w:rPr>
          <w:rFonts w:ascii="Arial" w:hAnsi="Arial"/>
          <w:sz w:val="24"/>
          <w:szCs w:val="24"/>
        </w:rPr>
        <w:t xml:space="preserve">ctive BWP </w:t>
      </w:r>
      <w:r w:rsidR="00B73013">
        <w:rPr>
          <w:rFonts w:ascii="Arial" w:hAnsi="Arial"/>
          <w:sz w:val="24"/>
          <w:szCs w:val="24"/>
        </w:rPr>
        <w:t>S</w:t>
      </w:r>
      <w:r w:rsidR="001E630D" w:rsidRPr="001E630D">
        <w:rPr>
          <w:rFonts w:ascii="Arial" w:hAnsi="Arial"/>
          <w:sz w:val="24"/>
          <w:szCs w:val="24"/>
        </w:rPr>
        <w:t>witch</w:t>
      </w:r>
      <w:r w:rsidR="00405DE5">
        <w:rPr>
          <w:rFonts w:ascii="Arial" w:hAnsi="Arial"/>
          <w:sz w:val="24"/>
          <w:szCs w:val="24"/>
        </w:rPr>
        <w:t xml:space="preserve"> on </w:t>
      </w:r>
      <w:r w:rsidR="00B73013">
        <w:rPr>
          <w:rFonts w:ascii="Arial" w:hAnsi="Arial"/>
          <w:sz w:val="24"/>
          <w:szCs w:val="24"/>
        </w:rPr>
        <w:t>M</w:t>
      </w:r>
      <w:r w:rsidR="00405DE5">
        <w:rPr>
          <w:rFonts w:ascii="Arial" w:hAnsi="Arial"/>
          <w:sz w:val="24"/>
          <w:szCs w:val="24"/>
        </w:rPr>
        <w:t>ultiple CCs</w:t>
      </w:r>
    </w:p>
    <w:p w14:paraId="47D7713D" w14:textId="77777777"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405DE5">
        <w:rPr>
          <w:rFonts w:ascii="Arial" w:hAnsi="Arial"/>
          <w:sz w:val="24"/>
          <w:lang w:eastAsia="zh-CN"/>
        </w:rPr>
        <w:t>Apple</w:t>
      </w:r>
    </w:p>
    <w:p w14:paraId="2F201770" w14:textId="77777777" w:rsidR="004D369A" w:rsidRDefault="004D369A">
      <w:pPr>
        <w:pBdr>
          <w:bottom w:val="single" w:sz="4" w:space="1" w:color="auto"/>
        </w:pBdr>
        <w:rPr>
          <w:rFonts w:ascii="Arial" w:hAnsi="Arial"/>
        </w:rPr>
      </w:pPr>
    </w:p>
    <w:p w14:paraId="7D2FFB33"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34C4D9BA" w14:textId="77777777"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r</w:t>
      </w:r>
      <w:r w:rsidR="00405DE5">
        <w:rPr>
          <w:rFonts w:ascii="Arial" w:hAnsi="Arial"/>
        </w:rPr>
        <w:t xml:space="preserve"> </w:t>
      </w:r>
      <w:r w:rsidR="001E630D" w:rsidRPr="001E630D">
        <w:rPr>
          <w:rFonts w:ascii="Arial" w:hAnsi="Arial"/>
        </w:rPr>
        <w:t>FR1 RRC-based DL active BWP switch</w:t>
      </w:r>
      <w:r w:rsidR="00D83D35">
        <w:rPr>
          <w:rFonts w:ascii="Arial" w:hAnsi="Arial"/>
        </w:rPr>
        <w:t xml:space="preserve"> </w:t>
      </w:r>
      <w:r w:rsidR="00405DE5">
        <w:rPr>
          <w:rFonts w:ascii="Arial" w:hAnsi="Arial"/>
        </w:rPr>
        <w:t>on multiple CCs.</w:t>
      </w:r>
    </w:p>
    <w:p w14:paraId="7EE17455" w14:textId="77777777" w:rsidR="003A6D47" w:rsidRDefault="008F6534" w:rsidP="004832F6">
      <w:pPr>
        <w:overflowPunct/>
        <w:jc w:val="both"/>
        <w:textAlignment w:val="auto"/>
        <w:rPr>
          <w:rFonts w:ascii="Arial" w:hAnsi="Arial"/>
        </w:rPr>
      </w:pPr>
      <w:r>
        <w:rPr>
          <w:rFonts w:ascii="Arial" w:hAnsi="Arial"/>
        </w:rPr>
        <w:t>The test case</w:t>
      </w:r>
      <w:r w:rsidR="005B3547">
        <w:rPr>
          <w:rFonts w:ascii="Arial" w:hAnsi="Arial"/>
        </w:rPr>
        <w:t>s</w:t>
      </w:r>
      <w:r>
        <w:rPr>
          <w:rFonts w:ascii="Arial" w:hAnsi="Arial"/>
        </w:rPr>
        <w:t xml:space="preserve"> in question, from 38.533, </w:t>
      </w:r>
      <w:r w:rsidR="005B3547">
        <w:rPr>
          <w:rFonts w:ascii="Arial" w:hAnsi="Arial"/>
        </w:rPr>
        <w:t>are</w:t>
      </w:r>
      <w:r w:rsidR="003A6D47">
        <w:rPr>
          <w:rFonts w:ascii="Arial" w:hAnsi="Arial"/>
        </w:rPr>
        <w:t>:</w:t>
      </w:r>
    </w:p>
    <w:p w14:paraId="2A38D0D3" w14:textId="77777777" w:rsidR="005B3547" w:rsidRDefault="005B3547" w:rsidP="005B3547">
      <w:pPr>
        <w:numPr>
          <w:ilvl w:val="0"/>
          <w:numId w:val="39"/>
        </w:numPr>
        <w:overflowPunct/>
        <w:spacing w:after="60"/>
        <w:textAlignment w:val="auto"/>
        <w:rPr>
          <w:rFonts w:ascii="Arial" w:hAnsi="Arial"/>
        </w:rPr>
      </w:pPr>
      <w:r>
        <w:rPr>
          <w:rFonts w:ascii="Arial" w:hAnsi="Arial"/>
        </w:rPr>
        <w:t>4.5.6.</w:t>
      </w:r>
      <w:r w:rsidR="00405DE5">
        <w:rPr>
          <w:rFonts w:ascii="Arial" w:hAnsi="Arial"/>
        </w:rPr>
        <w:t>4</w:t>
      </w:r>
      <w:r>
        <w:rPr>
          <w:rFonts w:ascii="Arial" w:hAnsi="Arial"/>
        </w:rPr>
        <w:t>.1</w:t>
      </w:r>
      <w:r w:rsidR="00405DE5">
        <w:rPr>
          <w:rFonts w:ascii="Arial" w:hAnsi="Arial"/>
        </w:rPr>
        <w:tab/>
      </w:r>
      <w:r w:rsidRPr="001F5DC3">
        <w:rPr>
          <w:rFonts w:ascii="Arial" w:hAnsi="Arial"/>
        </w:rPr>
        <w:tab/>
      </w:r>
      <w:r w:rsidR="00405DE5" w:rsidRPr="00405DE5">
        <w:rPr>
          <w:rFonts w:ascii="Arial" w:hAnsi="Arial"/>
        </w:rPr>
        <w:t xml:space="preserve">E-UTRAN </w:t>
      </w:r>
      <w:r w:rsidR="00405DE5">
        <w:rPr>
          <w:rFonts w:ascii="Arial" w:hAnsi="Arial"/>
        </w:rPr>
        <w:t>-</w:t>
      </w:r>
      <w:r w:rsidR="00405DE5" w:rsidRPr="00405DE5">
        <w:rPr>
          <w:rFonts w:ascii="Arial" w:hAnsi="Arial"/>
        </w:rPr>
        <w:t xml:space="preserve"> NR PSCell FR1 DL active BWP switch in non-DRX in synchronous EN-DC on multiple CCs</w:t>
      </w:r>
    </w:p>
    <w:p w14:paraId="60AFF05D" w14:textId="77777777" w:rsidR="008F6534" w:rsidRPr="009D3F20" w:rsidRDefault="008F6534" w:rsidP="00405DE5">
      <w:pPr>
        <w:overflowPunct/>
        <w:spacing w:after="60"/>
        <w:textAlignment w:val="auto"/>
        <w:rPr>
          <w:rFonts w:ascii="Arial" w:hAnsi="Arial"/>
        </w:rPr>
      </w:pPr>
    </w:p>
    <w:p w14:paraId="58A50516"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w:t>
      </w:r>
      <w:r w:rsidR="00405DE5">
        <w:rPr>
          <w:rFonts w:ascii="Arial" w:hAnsi="Arial"/>
        </w:rPr>
        <w:t>Section 4</w:t>
      </w:r>
      <w:r w:rsidR="004D1301">
        <w:rPr>
          <w:rFonts w:ascii="Arial" w:hAnsi="Arial"/>
        </w:rPr>
        <w:t>.</w:t>
      </w:r>
    </w:p>
    <w:p w14:paraId="4DC10D02"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14:paraId="021CF4C6" w14:textId="7141398B"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C3004A">
        <w:rPr>
          <w:rFonts w:ascii="Arial" w:hAnsi="Arial"/>
          <w:lang w:eastAsia="zh-CN"/>
        </w:rPr>
        <w:t>6.</w:t>
      </w:r>
      <w:r w:rsidR="00B807BE">
        <w:rPr>
          <w:rFonts w:ascii="Arial" w:hAnsi="Arial"/>
          <w:lang w:eastAsia="zh-CN"/>
        </w:rPr>
        <w:t>22</w:t>
      </w:r>
      <w:r w:rsidR="0054702F">
        <w:rPr>
          <w:rFonts w:ascii="Arial" w:hAnsi="Arial"/>
        </w:rPr>
        <w:t>.0</w:t>
      </w:r>
      <w:r w:rsidR="008F6534">
        <w:rPr>
          <w:rFonts w:ascii="Arial" w:hAnsi="Arial"/>
        </w:rPr>
        <w:t xml:space="preserve"> </w:t>
      </w:r>
      <w:r w:rsidR="008F6534">
        <w:rPr>
          <w:rFonts w:ascii="Arial" w:hAnsi="Arial" w:cs="Arial"/>
        </w:rPr>
        <w:t>Annex A.</w:t>
      </w:r>
    </w:p>
    <w:p w14:paraId="31336466" w14:textId="77777777" w:rsidR="00B807BE" w:rsidRPr="00F37DDF" w:rsidRDefault="00B807BE" w:rsidP="00B807BE">
      <w:pPr>
        <w:pStyle w:val="Heading5"/>
        <w:rPr>
          <w:highlight w:val="lightGray"/>
        </w:rPr>
      </w:pPr>
      <w:bookmarkStart w:id="2" w:name="_Toc231531227"/>
      <w:bookmarkEnd w:id="0"/>
      <w:bookmarkEnd w:id="1"/>
      <w:r w:rsidRPr="00F37DDF">
        <w:rPr>
          <w:highlight w:val="lightGray"/>
        </w:rPr>
        <w:t>A.4.5.6.5.1</w:t>
      </w:r>
      <w:r w:rsidRPr="00F37DDF">
        <w:rPr>
          <w:highlight w:val="lightGray"/>
        </w:rPr>
        <w:tab/>
        <w:t>E-UTRAN – NR PSCell FR1 DL active BWP switch in non-DRX in synchronous EN-DC on multiple CCs</w:t>
      </w:r>
    </w:p>
    <w:p w14:paraId="1B9F74A6" w14:textId="77777777" w:rsidR="00B807BE" w:rsidRPr="00F37DDF" w:rsidRDefault="00B807BE" w:rsidP="00B807BE">
      <w:pPr>
        <w:pStyle w:val="H6"/>
        <w:rPr>
          <w:rFonts w:eastAsia="MS Mincho"/>
          <w:highlight w:val="lightGray"/>
        </w:rPr>
      </w:pPr>
      <w:r w:rsidRPr="00F37DDF">
        <w:rPr>
          <w:rFonts w:eastAsia="MS Mincho"/>
          <w:highlight w:val="lightGray"/>
        </w:rPr>
        <w:t>A.4.5.6.5.1.1</w:t>
      </w:r>
      <w:r w:rsidRPr="00F37DDF">
        <w:rPr>
          <w:rFonts w:eastAsia="MS Mincho"/>
          <w:highlight w:val="lightGray"/>
        </w:rPr>
        <w:tab/>
        <w:t>Test Purpose and Environment</w:t>
      </w:r>
    </w:p>
    <w:p w14:paraId="4F4AC4BE" w14:textId="77777777" w:rsidR="00B807BE" w:rsidRPr="00F37DDF" w:rsidRDefault="00B807BE" w:rsidP="00B807BE">
      <w:pPr>
        <w:jc w:val="both"/>
        <w:rPr>
          <w:szCs w:val="24"/>
          <w:highlight w:val="lightGray"/>
        </w:rPr>
      </w:pPr>
      <w:r w:rsidRPr="00F37DDF">
        <w:rPr>
          <w:highlight w:val="lightGray"/>
        </w:rPr>
        <w:t>The purpose of this test is to verify the DL BWP switch delay requirement on multiple CCs for RRC-based BWP switch defined in clause 8.6.3A.1. Supported test configurations for LTE PCell and NR PSCell are shown in Table A.4.5.6.5.1.1-1. Supported test configurations for NR SCell are shown in Table A.4.5.6.5.1.1-1A. Test configuration for LTE PCell and NR PSCell and test configuration for NR SCell are chosen independently.</w:t>
      </w:r>
    </w:p>
    <w:p w14:paraId="026A8EF5" w14:textId="77777777" w:rsidR="00B807BE" w:rsidRPr="00F37DDF" w:rsidRDefault="00B807BE" w:rsidP="00B807BE">
      <w:pPr>
        <w:jc w:val="both"/>
        <w:rPr>
          <w:highlight w:val="lightGray"/>
        </w:rPr>
      </w:pPr>
      <w:r w:rsidRPr="00F37DDF">
        <w:rPr>
          <w:highlight w:val="lightGray"/>
        </w:rPr>
        <w:t xml:space="preserve">The test scenario comprises of one E-UTRA PCell (Cell 1), one NR PSCell (Cell 2) and one NR SCell(Cell 3) as given in Table A.4.5.6.5.1.1-2. Cell-specific parameters of E-UTRA PCell are specified in Table </w:t>
      </w:r>
      <w:r w:rsidRPr="00F37DDF">
        <w:rPr>
          <w:rFonts w:cs="v4.2.0"/>
          <w:highlight w:val="lightGray"/>
          <w:lang w:eastAsia="ja-JP"/>
        </w:rPr>
        <w:t xml:space="preserve">A.3.7.2.1-1 </w:t>
      </w:r>
      <w:r w:rsidRPr="00F37DDF">
        <w:rPr>
          <w:highlight w:val="lightGray"/>
        </w:rPr>
        <w:t>and Cell-specific parameters of NR PSCell and NR SCell are specified in Table A.4.5.6.5.1.1-3 and Table A.4.5.6.5.1.1-4 below.</w:t>
      </w:r>
    </w:p>
    <w:p w14:paraId="4CFB0FFD" w14:textId="77777777" w:rsidR="00B807BE" w:rsidRPr="00F37DDF" w:rsidRDefault="00B807BE" w:rsidP="00B807BE">
      <w:pPr>
        <w:jc w:val="both"/>
        <w:rPr>
          <w:highlight w:val="lightGray"/>
        </w:rPr>
      </w:pPr>
      <w:r w:rsidRPr="00F37DDF">
        <w:rPr>
          <w:highlight w:val="lightGray"/>
        </w:rPr>
        <w:t>PDCCHs indicating new transmissions shall be sent continuously on PCell (Cell 1) to ensure that the UE will have ACK/NACK sending.</w:t>
      </w:r>
    </w:p>
    <w:p w14:paraId="56A14596" w14:textId="77777777" w:rsidR="00B807BE" w:rsidRPr="00F37DDF" w:rsidRDefault="00B807BE" w:rsidP="00B807BE">
      <w:pPr>
        <w:jc w:val="both"/>
        <w:rPr>
          <w:highlight w:val="lightGray"/>
        </w:rPr>
      </w:pPr>
      <w:r w:rsidRPr="00F37DDF">
        <w:rPr>
          <w:highlight w:val="lightGray"/>
        </w:rPr>
        <w:t>Before the test starts,</w:t>
      </w:r>
    </w:p>
    <w:p w14:paraId="03F772D3" w14:textId="77777777" w:rsidR="00B807BE" w:rsidRPr="00F37DDF" w:rsidRDefault="00B807BE" w:rsidP="00B807BE">
      <w:pPr>
        <w:pStyle w:val="B10"/>
        <w:rPr>
          <w:highlight w:val="lightGray"/>
        </w:rPr>
      </w:pPr>
      <w:r w:rsidRPr="00F37DDF">
        <w:rPr>
          <w:highlight w:val="lightGray"/>
        </w:rPr>
        <w:t>-</w:t>
      </w:r>
      <w:r w:rsidRPr="00F37DDF">
        <w:rPr>
          <w:highlight w:val="lightGray"/>
        </w:rPr>
        <w:tab/>
        <w:t>UE is connected to Cell 1 (PCell) on radio channel 1 (PCC), PSCell (Cell 2) on radio channel 2 (PSCC) and SCell (Cell 3) on radio channel 3 (SCC).</w:t>
      </w:r>
    </w:p>
    <w:p w14:paraId="46FCA846" w14:textId="77777777" w:rsidR="00B807BE" w:rsidRPr="00F37DDF" w:rsidRDefault="00B807BE" w:rsidP="00B807BE">
      <w:pPr>
        <w:pStyle w:val="B10"/>
        <w:rPr>
          <w:highlight w:val="lightGray"/>
        </w:rPr>
      </w:pPr>
      <w:r w:rsidRPr="00F37DDF">
        <w:rPr>
          <w:highlight w:val="lightGray"/>
        </w:rPr>
        <w:t>-</w:t>
      </w:r>
      <w:r w:rsidRPr="00F37DDF">
        <w:rPr>
          <w:highlight w:val="lightGray"/>
        </w:rPr>
        <w:tab/>
        <w:t>UE has bandwidth part BWP-1 in its RRC-configuration for PSCell (Cell 2) and SCell (Cell 3)</w:t>
      </w:r>
    </w:p>
    <w:p w14:paraId="65D051EE" w14:textId="77777777" w:rsidR="00B807BE" w:rsidRPr="00F37DDF" w:rsidRDefault="00B807BE" w:rsidP="00B807BE">
      <w:pPr>
        <w:pStyle w:val="B10"/>
        <w:rPr>
          <w:highlight w:val="lightGray"/>
        </w:rPr>
      </w:pPr>
      <w:r w:rsidRPr="00F37DDF">
        <w:rPr>
          <w:highlight w:val="lightGray"/>
        </w:rPr>
        <w:t>-</w:t>
      </w:r>
      <w:r w:rsidRPr="00F37DDF">
        <w:rPr>
          <w:highlight w:val="lightGray"/>
        </w:rPr>
        <w:tab/>
        <w:t xml:space="preserve">UE is indicated in </w:t>
      </w:r>
      <w:r w:rsidRPr="00F37DDF">
        <w:rPr>
          <w:i/>
          <w:highlight w:val="lightGray"/>
        </w:rPr>
        <w:t>firstActiveDownlinkBWP-Id</w:t>
      </w:r>
      <w:r w:rsidRPr="00F37DDF">
        <w:rPr>
          <w:highlight w:val="lightGray"/>
        </w:rPr>
        <w:t xml:space="preserve"> that the active DL BWP</w:t>
      </w:r>
      <w:r w:rsidRPr="00F37DDF">
        <w:rPr>
          <w:i/>
          <w:highlight w:val="lightGray"/>
        </w:rPr>
        <w:t xml:space="preserve"> </w:t>
      </w:r>
      <w:r w:rsidRPr="00F37DDF">
        <w:rPr>
          <w:highlight w:val="lightGray"/>
        </w:rPr>
        <w:t>is BWP-1 in PSCell (Cell 2) and SCell (Cell 3).</w:t>
      </w:r>
    </w:p>
    <w:p w14:paraId="03E402C3" w14:textId="77777777" w:rsidR="00B807BE" w:rsidRPr="00F37DDF" w:rsidRDefault="00B807BE" w:rsidP="00B807BE">
      <w:pPr>
        <w:jc w:val="both"/>
        <w:rPr>
          <w:highlight w:val="lightGray"/>
        </w:rPr>
      </w:pPr>
      <w:r w:rsidRPr="00F37DDF">
        <w:rPr>
          <w:highlight w:val="lightGray"/>
        </w:rPr>
        <w:t>All cells have constant signal levels throughout the test.</w:t>
      </w:r>
    </w:p>
    <w:p w14:paraId="5D4AAA83" w14:textId="77777777" w:rsidR="00B807BE" w:rsidRPr="00F37DDF" w:rsidRDefault="00B807BE" w:rsidP="00B807BE">
      <w:pPr>
        <w:jc w:val="both"/>
        <w:rPr>
          <w:highlight w:val="lightGray"/>
        </w:rPr>
      </w:pPr>
      <w:r w:rsidRPr="00F37DDF">
        <w:rPr>
          <w:highlight w:val="lightGray"/>
        </w:rPr>
        <w:t>The test consists of 1 time period, with duration of T1.</w:t>
      </w:r>
    </w:p>
    <w:p w14:paraId="147C3BDC" w14:textId="77777777" w:rsidR="00B807BE" w:rsidRPr="00F37DDF" w:rsidRDefault="00B807BE" w:rsidP="00B807BE">
      <w:pPr>
        <w:jc w:val="both"/>
        <w:rPr>
          <w:highlight w:val="lightGray"/>
        </w:rPr>
      </w:pPr>
      <w:r w:rsidRPr="00F37DDF">
        <w:rPr>
          <w:highlight w:val="lightGray"/>
        </w:rPr>
        <w:t>During T1,</w:t>
      </w:r>
    </w:p>
    <w:p w14:paraId="7D111958" w14:textId="77777777" w:rsidR="00B807BE" w:rsidRPr="00F37DDF" w:rsidRDefault="00B807BE" w:rsidP="00B807BE">
      <w:pPr>
        <w:ind w:left="720"/>
        <w:jc w:val="both"/>
        <w:rPr>
          <w:highlight w:val="lightGray"/>
        </w:rPr>
      </w:pPr>
      <w:r w:rsidRPr="00F37DDF">
        <w:rPr>
          <w:highlight w:val="lightGray"/>
        </w:rPr>
        <w:t xml:space="preserve">Time period T1 starts when a </w:t>
      </w:r>
      <w:r w:rsidRPr="00F37DDF">
        <w:rPr>
          <w:i/>
          <w:highlight w:val="lightGray"/>
        </w:rPr>
        <w:t>RRCReconfiguration</w:t>
      </w:r>
      <w:r w:rsidRPr="00F37DDF">
        <w:rPr>
          <w:highlight w:val="lightGray"/>
        </w:rPr>
        <w:t xml:space="preserve"> with updated bandwidth part configuration for both PSCell(Cell 2) and SCell(Cell 3), sent from the test equipment to the UE, is completely received at the UE side in PSCell’s slot # denoted </w:t>
      </w:r>
      <w:r w:rsidRPr="00F37DDF">
        <w:rPr>
          <w:i/>
          <w:highlight w:val="lightGray"/>
        </w:rPr>
        <w:t>i</w:t>
      </w:r>
      <w:r w:rsidRPr="00F37DDF">
        <w:rPr>
          <w:highlight w:val="lightGray"/>
        </w:rPr>
        <w:t>. The UE shall reconfigure its bandwidth part with the updated bandwidth part configuration on PSCell(Cell 2) and SCell(Cell 3).</w:t>
      </w:r>
    </w:p>
    <w:p w14:paraId="14064E8A" w14:textId="77777777" w:rsidR="00B807BE" w:rsidRPr="00F37DDF" w:rsidRDefault="00B807BE" w:rsidP="00B807BE">
      <w:pPr>
        <w:ind w:left="720"/>
        <w:jc w:val="both"/>
        <w:rPr>
          <w:highlight w:val="lightGray"/>
        </w:rPr>
      </w:pPr>
      <w:r w:rsidRPr="00F37DDF">
        <w:rPr>
          <w:highlight w:val="lightGray"/>
        </w:rPr>
        <w:lastRenderedPageBreak/>
        <w:t>The UE shall be able to receive PDSCH at the beginning of the DL slot right after PSCell’s DL slot (</w:t>
      </w:r>
      <w:r w:rsidRPr="00F37DDF">
        <w:rPr>
          <w:i/>
          <w:highlight w:val="lightGray"/>
        </w:rPr>
        <w:t>i+</w:t>
      </w:r>
      <m:oMath>
        <m:f>
          <m:fPr>
            <m:ctrlPr>
              <w:rPr>
                <w:rFonts w:ascii="Cambria Math" w:hAnsi="Cambria Math"/>
                <w:highlight w:val="lightGray"/>
                <w:lang w:val="en-US"/>
              </w:rPr>
            </m:ctrlPr>
          </m:fPr>
          <m:num>
            <m:sSub>
              <m:sSubPr>
                <m:ctrlPr>
                  <w:rPr>
                    <w:rFonts w:ascii="Cambria Math" w:hAnsi="Cambria Math"/>
                    <w:i/>
                    <w:highlight w:val="lightGray"/>
                    <w:lang w:val="en-US"/>
                  </w:rPr>
                </m:ctrlPr>
              </m:sSubPr>
              <m:e>
                <m:sSub>
                  <m:sSubPr>
                    <m:ctrlPr>
                      <w:rPr>
                        <w:rFonts w:ascii="Cambria Math" w:hAnsi="Cambria Math"/>
                        <w:i/>
                        <w:highlight w:val="lightGray"/>
                        <w:lang w:val="en-US"/>
                      </w:rPr>
                    </m:ctrlPr>
                  </m:sSubPr>
                  <m:e>
                    <m:r>
                      <w:rPr>
                        <w:rFonts w:ascii="Cambria Math" w:hAnsi="Cambria Math"/>
                        <w:highlight w:val="lightGray"/>
                        <w:lang w:val="en-US"/>
                      </w:rPr>
                      <m:t>T</m:t>
                    </m:r>
                  </m:e>
                  <m:sub>
                    <m:r>
                      <w:rPr>
                        <w:rFonts w:ascii="Cambria Math" w:hAnsi="Cambria Math"/>
                        <w:highlight w:val="lightGray"/>
                        <w:lang w:val="en-US"/>
                      </w:rPr>
                      <m:t>RRCprocessingDelay</m:t>
                    </m:r>
                  </m:sub>
                </m:sSub>
                <m:r>
                  <w:rPr>
                    <w:rFonts w:ascii="Cambria Math" w:hAnsi="Cambria Math"/>
                    <w:highlight w:val="lightGray"/>
                    <w:lang w:val="en-US"/>
                  </w:rPr>
                  <m:t>+T</m:t>
                </m:r>
              </m:e>
              <m:sub>
                <m:r>
                  <w:rPr>
                    <w:rFonts w:ascii="Cambria Math" w:hAnsi="Cambria Math"/>
                    <w:highlight w:val="lightGray"/>
                    <w:lang w:val="en-US"/>
                  </w:rPr>
                  <m:t>BWPswitchDelayRRC</m:t>
                </m:r>
              </m:sub>
            </m:sSub>
            <m:r>
              <w:rPr>
                <w:rFonts w:ascii="Cambria Math" w:hAnsi="Cambria Math"/>
                <w:highlight w:val="lightGray"/>
                <w:lang w:val="en-US"/>
              </w:rPr>
              <m:t>+</m:t>
            </m:r>
            <m:sSub>
              <m:sSubPr>
                <m:ctrlPr>
                  <w:rPr>
                    <w:rFonts w:ascii="Cambria Math" w:hAnsi="Cambria Math"/>
                    <w:i/>
                    <w:highlight w:val="lightGray"/>
                    <w:lang w:val="en-US"/>
                  </w:rPr>
                </m:ctrlPr>
              </m:sSubPr>
              <m:e>
                <m:r>
                  <w:rPr>
                    <w:rFonts w:ascii="Cambria Math" w:hAnsi="Cambria Math"/>
                    <w:highlight w:val="lightGray"/>
                    <w:lang w:val="en-US"/>
                  </w:rPr>
                  <m:t>D</m:t>
                </m:r>
              </m:e>
              <m:sub>
                <m:r>
                  <w:rPr>
                    <w:rFonts w:ascii="Cambria Math" w:hAnsi="Cambria Math"/>
                    <w:highlight w:val="lightGray"/>
                    <w:lang w:val="en-US"/>
                  </w:rPr>
                  <m:t>RRC</m:t>
                </m:r>
              </m:sub>
            </m:sSub>
          </m:num>
          <m:den>
            <m:r>
              <w:rPr>
                <w:rFonts w:ascii="Cambria Math" w:hAnsi="Cambria Math"/>
                <w:highlight w:val="lightGray"/>
                <w:lang w:val="en-US"/>
              </w:rPr>
              <m:t>NR slot length</m:t>
            </m:r>
          </m:den>
        </m:f>
      </m:oMath>
      <w:r w:rsidRPr="00F37DDF">
        <w:rPr>
          <w:highlight w:val="lightGray"/>
        </w:rPr>
        <w:t xml:space="preserve">) as defined in clause </w:t>
      </w:r>
      <w:r w:rsidRPr="00F37DDF">
        <w:rPr>
          <w:highlight w:val="lightGray"/>
          <w:lang w:val="en-US"/>
        </w:rPr>
        <w:t xml:space="preserve">8.6.3A.1 </w:t>
      </w:r>
      <w:r w:rsidRPr="00F37DDF">
        <w:rPr>
          <w:highlight w:val="lightGray"/>
        </w:rPr>
        <w:t>and be ready for the reception of uplink grant for the PSCell(Cell 2) and SCell(Cell 3) no later than at the beginning of the DL slot right after slot (</w:t>
      </w:r>
      <w:r w:rsidRPr="00F37DDF">
        <w:rPr>
          <w:i/>
          <w:highlight w:val="lightGray"/>
        </w:rPr>
        <w:t>i+</w:t>
      </w:r>
      <m:oMath>
        <m:f>
          <m:fPr>
            <m:ctrlPr>
              <w:rPr>
                <w:rFonts w:ascii="Cambria Math" w:hAnsi="Cambria Math"/>
                <w:highlight w:val="lightGray"/>
                <w:lang w:val="en-US"/>
              </w:rPr>
            </m:ctrlPr>
          </m:fPr>
          <m:num>
            <m:sSub>
              <m:sSubPr>
                <m:ctrlPr>
                  <w:rPr>
                    <w:rFonts w:ascii="Cambria Math" w:hAnsi="Cambria Math"/>
                    <w:i/>
                    <w:highlight w:val="lightGray"/>
                    <w:lang w:val="en-US"/>
                  </w:rPr>
                </m:ctrlPr>
              </m:sSubPr>
              <m:e>
                <m:sSub>
                  <m:sSubPr>
                    <m:ctrlPr>
                      <w:rPr>
                        <w:rFonts w:ascii="Cambria Math" w:hAnsi="Cambria Math"/>
                        <w:i/>
                        <w:highlight w:val="lightGray"/>
                        <w:lang w:val="en-US"/>
                      </w:rPr>
                    </m:ctrlPr>
                  </m:sSubPr>
                  <m:e>
                    <m:r>
                      <w:rPr>
                        <w:rFonts w:ascii="Cambria Math" w:hAnsi="Cambria Math"/>
                        <w:highlight w:val="lightGray"/>
                        <w:lang w:val="en-US"/>
                      </w:rPr>
                      <m:t>T</m:t>
                    </m:r>
                  </m:e>
                  <m:sub>
                    <m:r>
                      <w:rPr>
                        <w:rFonts w:ascii="Cambria Math" w:hAnsi="Cambria Math"/>
                        <w:highlight w:val="lightGray"/>
                        <w:lang w:val="en-US"/>
                      </w:rPr>
                      <m:t>RRCprocessingDelay</m:t>
                    </m:r>
                  </m:sub>
                </m:sSub>
                <m:r>
                  <w:rPr>
                    <w:rFonts w:ascii="Cambria Math" w:hAnsi="Cambria Math"/>
                    <w:highlight w:val="lightGray"/>
                    <w:lang w:val="en-US"/>
                  </w:rPr>
                  <m:t>+T</m:t>
                </m:r>
              </m:e>
              <m:sub>
                <m:r>
                  <w:rPr>
                    <w:rFonts w:ascii="Cambria Math" w:hAnsi="Cambria Math"/>
                    <w:highlight w:val="lightGray"/>
                    <w:lang w:val="en-US"/>
                  </w:rPr>
                  <m:t>BWPswitchDelayRRC</m:t>
                </m:r>
              </m:sub>
            </m:sSub>
            <m:r>
              <w:rPr>
                <w:rFonts w:ascii="Cambria Math" w:hAnsi="Cambria Math"/>
                <w:highlight w:val="lightGray"/>
                <w:lang w:val="en-US"/>
              </w:rPr>
              <m:t>+</m:t>
            </m:r>
            <m:sSub>
              <m:sSubPr>
                <m:ctrlPr>
                  <w:rPr>
                    <w:rFonts w:ascii="Cambria Math" w:hAnsi="Cambria Math"/>
                    <w:i/>
                    <w:highlight w:val="lightGray"/>
                    <w:lang w:val="en-US"/>
                  </w:rPr>
                </m:ctrlPr>
              </m:sSubPr>
              <m:e>
                <m:r>
                  <w:rPr>
                    <w:rFonts w:ascii="Cambria Math" w:hAnsi="Cambria Math"/>
                    <w:highlight w:val="lightGray"/>
                    <w:lang w:val="en-US"/>
                  </w:rPr>
                  <m:t>D</m:t>
                </m:r>
              </m:e>
              <m:sub>
                <m:r>
                  <w:rPr>
                    <w:rFonts w:ascii="Cambria Math" w:hAnsi="Cambria Math"/>
                    <w:highlight w:val="lightGray"/>
                    <w:lang w:val="en-US"/>
                  </w:rPr>
                  <m:t>RRC</m:t>
                </m:r>
              </m:sub>
            </m:sSub>
          </m:num>
          <m:den>
            <m:r>
              <w:rPr>
                <w:rFonts w:ascii="Cambria Math" w:hAnsi="Cambria Math"/>
                <w:highlight w:val="lightGray"/>
                <w:lang w:val="en-US"/>
              </w:rPr>
              <m:t>NR slot length</m:t>
            </m:r>
          </m:den>
        </m:f>
      </m:oMath>
      <w:r w:rsidRPr="00F37DDF">
        <w:rPr>
          <w:highlight w:val="lightGray"/>
        </w:rPr>
        <w:t>). The UE shall be continuously scheduled on PSCell’s BWP-1 and SCell’s BWP-1 starting from the beginning of the DL slot right after slot (</w:t>
      </w:r>
      <w:r w:rsidRPr="00F37DDF">
        <w:rPr>
          <w:i/>
          <w:highlight w:val="lightGray"/>
        </w:rPr>
        <w:t>i +</w:t>
      </w:r>
      <m:oMath>
        <m:f>
          <m:fPr>
            <m:ctrlPr>
              <w:rPr>
                <w:rFonts w:ascii="Cambria Math" w:hAnsi="Cambria Math"/>
                <w:highlight w:val="lightGray"/>
                <w:lang w:val="en-US"/>
              </w:rPr>
            </m:ctrlPr>
          </m:fPr>
          <m:num>
            <m:sSub>
              <m:sSubPr>
                <m:ctrlPr>
                  <w:rPr>
                    <w:rFonts w:ascii="Cambria Math" w:hAnsi="Cambria Math"/>
                    <w:i/>
                    <w:highlight w:val="lightGray"/>
                    <w:lang w:val="en-US"/>
                  </w:rPr>
                </m:ctrlPr>
              </m:sSubPr>
              <m:e>
                <m:sSub>
                  <m:sSubPr>
                    <m:ctrlPr>
                      <w:rPr>
                        <w:rFonts w:ascii="Cambria Math" w:hAnsi="Cambria Math"/>
                        <w:i/>
                        <w:highlight w:val="lightGray"/>
                        <w:lang w:val="en-US"/>
                      </w:rPr>
                    </m:ctrlPr>
                  </m:sSubPr>
                  <m:e>
                    <m:r>
                      <w:rPr>
                        <w:rFonts w:ascii="Cambria Math" w:hAnsi="Cambria Math"/>
                        <w:highlight w:val="lightGray"/>
                        <w:lang w:val="en-US"/>
                      </w:rPr>
                      <m:t>T</m:t>
                    </m:r>
                  </m:e>
                  <m:sub>
                    <m:r>
                      <w:rPr>
                        <w:rFonts w:ascii="Cambria Math" w:hAnsi="Cambria Math"/>
                        <w:highlight w:val="lightGray"/>
                        <w:lang w:val="en-US"/>
                      </w:rPr>
                      <m:t>RRCprocessingDelay</m:t>
                    </m:r>
                  </m:sub>
                </m:sSub>
                <m:r>
                  <w:rPr>
                    <w:rFonts w:ascii="Cambria Math" w:hAnsi="Cambria Math"/>
                    <w:highlight w:val="lightGray"/>
                    <w:lang w:val="en-US"/>
                  </w:rPr>
                  <m:t>+T</m:t>
                </m:r>
              </m:e>
              <m:sub>
                <m:r>
                  <w:rPr>
                    <w:rFonts w:ascii="Cambria Math" w:hAnsi="Cambria Math"/>
                    <w:highlight w:val="lightGray"/>
                    <w:lang w:val="en-US"/>
                  </w:rPr>
                  <m:t>BWPswitchDelayRRC</m:t>
                </m:r>
              </m:sub>
            </m:sSub>
            <m:r>
              <w:rPr>
                <w:rFonts w:ascii="Cambria Math" w:hAnsi="Cambria Math"/>
                <w:highlight w:val="lightGray"/>
                <w:lang w:val="en-US"/>
              </w:rPr>
              <m:t>+</m:t>
            </m:r>
            <m:sSub>
              <m:sSubPr>
                <m:ctrlPr>
                  <w:rPr>
                    <w:rFonts w:ascii="Cambria Math" w:hAnsi="Cambria Math"/>
                    <w:i/>
                    <w:highlight w:val="lightGray"/>
                    <w:lang w:val="en-US"/>
                  </w:rPr>
                </m:ctrlPr>
              </m:sSubPr>
              <m:e>
                <m:r>
                  <w:rPr>
                    <w:rFonts w:ascii="Cambria Math" w:hAnsi="Cambria Math"/>
                    <w:highlight w:val="lightGray"/>
                    <w:lang w:val="en-US"/>
                  </w:rPr>
                  <m:t>D</m:t>
                </m:r>
              </m:e>
              <m:sub>
                <m:r>
                  <w:rPr>
                    <w:rFonts w:ascii="Cambria Math" w:hAnsi="Cambria Math"/>
                    <w:highlight w:val="lightGray"/>
                    <w:lang w:val="en-US"/>
                  </w:rPr>
                  <m:t>RRC</m:t>
                </m:r>
              </m:sub>
            </m:sSub>
          </m:num>
          <m:den>
            <m:r>
              <w:rPr>
                <w:rFonts w:ascii="Cambria Math" w:hAnsi="Cambria Math"/>
                <w:highlight w:val="lightGray"/>
                <w:lang w:val="en-US"/>
              </w:rPr>
              <m:t>NR slot length</m:t>
            </m:r>
          </m:den>
        </m:f>
      </m:oMath>
      <w:r w:rsidRPr="00F37DDF">
        <w:rPr>
          <w:highlight w:val="lightGray"/>
        </w:rPr>
        <w:t>).</w:t>
      </w:r>
    </w:p>
    <w:p w14:paraId="50FFCA7D" w14:textId="77777777" w:rsidR="00B807BE" w:rsidRPr="00F37DDF" w:rsidRDefault="00B807BE" w:rsidP="00B807BE">
      <w:pPr>
        <w:ind w:left="720"/>
        <w:jc w:val="both"/>
        <w:rPr>
          <w:highlight w:val="lightGray"/>
        </w:rPr>
      </w:pPr>
      <w:r w:rsidRPr="00F37DDF">
        <w:rPr>
          <w:i/>
          <w:highlight w:val="lightGray"/>
        </w:rPr>
        <w:t>T</w:t>
      </w:r>
      <w:r w:rsidRPr="00F37DDF">
        <w:rPr>
          <w:i/>
          <w:highlight w:val="lightGray"/>
          <w:vertAlign w:val="subscript"/>
        </w:rPr>
        <w:t xml:space="preserve">RRCprocessingDelay </w:t>
      </w:r>
      <w:r w:rsidRPr="00F37DDF">
        <w:rPr>
          <w:highlight w:val="lightGray"/>
        </w:rPr>
        <w:t xml:space="preserve">, </w:t>
      </w:r>
      <w:r w:rsidRPr="00F37DDF">
        <w:rPr>
          <w:i/>
          <w:highlight w:val="lightGray"/>
        </w:rPr>
        <w:t>T</w:t>
      </w:r>
      <w:r w:rsidRPr="00F37DDF">
        <w:rPr>
          <w:i/>
          <w:highlight w:val="lightGray"/>
          <w:vertAlign w:val="subscript"/>
        </w:rPr>
        <w:t>BWPswitchDelayRRC</w:t>
      </w:r>
      <w:r w:rsidRPr="00F37DDF">
        <w:rPr>
          <w:highlight w:val="lightGray"/>
        </w:rPr>
        <w:t xml:space="preserve">, </w:t>
      </w:r>
      <m:oMath>
        <m:sSub>
          <m:sSubPr>
            <m:ctrlPr>
              <w:rPr>
                <w:rFonts w:ascii="Cambria Math" w:hAnsi="Cambria Math"/>
                <w:i/>
                <w:highlight w:val="lightGray"/>
                <w:lang w:val="en-US"/>
              </w:rPr>
            </m:ctrlPr>
          </m:sSubPr>
          <m:e>
            <m:r>
              <w:rPr>
                <w:rFonts w:ascii="Cambria Math" w:hAnsi="Cambria Math"/>
                <w:highlight w:val="lightGray"/>
                <w:lang w:val="en-US"/>
              </w:rPr>
              <m:t>D</m:t>
            </m:r>
          </m:e>
          <m:sub>
            <m:r>
              <w:rPr>
                <w:rFonts w:ascii="Cambria Math" w:hAnsi="Cambria Math"/>
                <w:highlight w:val="lightGray"/>
                <w:lang w:val="en-US"/>
              </w:rPr>
              <m:t>RRC</m:t>
            </m:r>
          </m:sub>
        </m:sSub>
        <m:r>
          <w:rPr>
            <w:rFonts w:ascii="Cambria Math" w:hAnsi="Cambria Math"/>
            <w:highlight w:val="lightGray"/>
            <w:lang w:val="en-US"/>
          </w:rPr>
          <m:t xml:space="preserve"> </m:t>
        </m:r>
      </m:oMath>
      <w:r w:rsidRPr="00F37DDF">
        <w:rPr>
          <w:highlight w:val="lightGray"/>
        </w:rPr>
        <w:t xml:space="preserve">are defined in clause </w:t>
      </w:r>
      <w:r w:rsidRPr="00F37DDF">
        <w:rPr>
          <w:highlight w:val="lightGray"/>
          <w:lang w:val="en-US"/>
        </w:rPr>
        <w:t xml:space="preserve">8.6.3A.1 </w:t>
      </w:r>
      <w:r w:rsidRPr="00F37DDF">
        <w:rPr>
          <w:highlight w:val="lightGray"/>
        </w:rPr>
        <w:t>.</w:t>
      </w:r>
    </w:p>
    <w:p w14:paraId="00080CC2" w14:textId="77777777" w:rsidR="00B807BE" w:rsidRPr="00F37DDF" w:rsidRDefault="00B807BE" w:rsidP="00B807BE">
      <w:pPr>
        <w:jc w:val="both"/>
        <w:rPr>
          <w:highlight w:val="lightGray"/>
        </w:rPr>
      </w:pPr>
      <w:r w:rsidRPr="00F37DDF">
        <w:rPr>
          <w:highlight w:val="lightGray"/>
        </w:rPr>
        <w:t>The test equipment verifies the DL BWP switch time in PSCell(Cell 2) and SCell(Cell 3) by counting the time from the time when the RRC Reconfiguration message including updated BWP configuration sent till the time when RRC Reconfiguration Complete message is received.</w:t>
      </w:r>
    </w:p>
    <w:p w14:paraId="4FDE1ECE" w14:textId="77777777" w:rsidR="00B807BE" w:rsidRPr="00F37DDF" w:rsidRDefault="00B807BE" w:rsidP="00B807BE">
      <w:pPr>
        <w:pStyle w:val="TH"/>
        <w:rPr>
          <w:highlight w:val="lightGray"/>
        </w:rPr>
      </w:pPr>
      <w:r w:rsidRPr="00F37DDF">
        <w:rPr>
          <w:highlight w:val="lightGray"/>
        </w:rPr>
        <w:t>Table A.4.5.6.5.1.1-1: DL BWP switch supported test configurations for LTE PCell and NR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807BE" w:rsidRPr="00B807BE" w14:paraId="53AC8550" w14:textId="77777777" w:rsidTr="007B07F0">
        <w:tc>
          <w:tcPr>
            <w:tcW w:w="2331" w:type="dxa"/>
            <w:tcBorders>
              <w:top w:val="single" w:sz="4" w:space="0" w:color="auto"/>
              <w:left w:val="single" w:sz="4" w:space="0" w:color="auto"/>
              <w:bottom w:val="single" w:sz="4" w:space="0" w:color="auto"/>
              <w:right w:val="single" w:sz="4" w:space="0" w:color="auto"/>
            </w:tcBorders>
            <w:hideMark/>
          </w:tcPr>
          <w:p w14:paraId="1750A4C0" w14:textId="77777777" w:rsidR="00B807BE" w:rsidRPr="00F37DDF" w:rsidRDefault="00B807BE" w:rsidP="007B07F0">
            <w:pPr>
              <w:pStyle w:val="TAH"/>
              <w:rPr>
                <w:highlight w:val="lightGray"/>
              </w:rPr>
            </w:pPr>
            <w:r w:rsidRPr="00F37DDF">
              <w:rPr>
                <w:highlight w:val="lightGray"/>
              </w:rPr>
              <w:t>Config</w:t>
            </w:r>
          </w:p>
        </w:tc>
        <w:tc>
          <w:tcPr>
            <w:tcW w:w="7298" w:type="dxa"/>
            <w:tcBorders>
              <w:top w:val="single" w:sz="4" w:space="0" w:color="auto"/>
              <w:left w:val="single" w:sz="4" w:space="0" w:color="auto"/>
              <w:bottom w:val="single" w:sz="4" w:space="0" w:color="auto"/>
              <w:right w:val="single" w:sz="4" w:space="0" w:color="auto"/>
            </w:tcBorders>
            <w:hideMark/>
          </w:tcPr>
          <w:p w14:paraId="0BCD07AF" w14:textId="77777777" w:rsidR="00B807BE" w:rsidRPr="00F37DDF" w:rsidRDefault="00B807BE" w:rsidP="007B07F0">
            <w:pPr>
              <w:pStyle w:val="TAH"/>
              <w:rPr>
                <w:highlight w:val="lightGray"/>
              </w:rPr>
            </w:pPr>
            <w:r w:rsidRPr="00F37DDF">
              <w:rPr>
                <w:highlight w:val="lightGray"/>
              </w:rPr>
              <w:t>Description</w:t>
            </w:r>
          </w:p>
        </w:tc>
      </w:tr>
      <w:tr w:rsidR="00B807BE" w:rsidRPr="00B807BE" w14:paraId="0CD02FBF" w14:textId="77777777" w:rsidTr="007B07F0">
        <w:tc>
          <w:tcPr>
            <w:tcW w:w="2331" w:type="dxa"/>
            <w:tcBorders>
              <w:top w:val="single" w:sz="4" w:space="0" w:color="auto"/>
              <w:left w:val="single" w:sz="4" w:space="0" w:color="auto"/>
              <w:bottom w:val="single" w:sz="4" w:space="0" w:color="auto"/>
              <w:right w:val="single" w:sz="4" w:space="0" w:color="auto"/>
            </w:tcBorders>
            <w:hideMark/>
          </w:tcPr>
          <w:p w14:paraId="1C832582" w14:textId="77777777" w:rsidR="00B807BE" w:rsidRPr="00F37DDF" w:rsidRDefault="00B807BE" w:rsidP="007B07F0">
            <w:pPr>
              <w:pStyle w:val="TAL"/>
              <w:rPr>
                <w:highlight w:val="lightGray"/>
              </w:rPr>
            </w:pPr>
            <w:r w:rsidRPr="00F37DDF">
              <w:rPr>
                <w:highlight w:val="lightGray"/>
              </w:rPr>
              <w:t>1</w:t>
            </w:r>
          </w:p>
        </w:tc>
        <w:tc>
          <w:tcPr>
            <w:tcW w:w="7298" w:type="dxa"/>
            <w:tcBorders>
              <w:top w:val="single" w:sz="4" w:space="0" w:color="auto"/>
              <w:left w:val="single" w:sz="4" w:space="0" w:color="auto"/>
              <w:bottom w:val="single" w:sz="4" w:space="0" w:color="auto"/>
              <w:right w:val="single" w:sz="4" w:space="0" w:color="auto"/>
            </w:tcBorders>
            <w:hideMark/>
          </w:tcPr>
          <w:p w14:paraId="6E429EBA" w14:textId="77777777" w:rsidR="00B807BE" w:rsidRPr="00F37DDF" w:rsidRDefault="00B807BE" w:rsidP="007B07F0">
            <w:pPr>
              <w:pStyle w:val="TAL"/>
              <w:rPr>
                <w:highlight w:val="lightGray"/>
              </w:rPr>
            </w:pPr>
            <w:r w:rsidRPr="00F37DDF">
              <w:rPr>
                <w:highlight w:val="lightGray"/>
              </w:rPr>
              <w:t xml:space="preserve">LTE FDD, NR 15 kHz SSB SCS, </w:t>
            </w:r>
            <w:r w:rsidRPr="00F37DDF">
              <w:rPr>
                <w:rFonts w:cs="Arial" w:hint="eastAsia"/>
                <w:highlight w:val="lightGray"/>
                <w:lang w:eastAsia="ja-JP"/>
              </w:rPr>
              <w:t>≥</w:t>
            </w:r>
            <w:r w:rsidRPr="00F37DDF">
              <w:rPr>
                <w:highlight w:val="lightGray"/>
              </w:rPr>
              <w:t>10 MHz bandwidth, FDD duplex mode</w:t>
            </w:r>
          </w:p>
        </w:tc>
      </w:tr>
      <w:tr w:rsidR="00B807BE" w:rsidRPr="00B807BE" w14:paraId="3B9596BF" w14:textId="77777777" w:rsidTr="007B07F0">
        <w:tc>
          <w:tcPr>
            <w:tcW w:w="2331" w:type="dxa"/>
            <w:tcBorders>
              <w:top w:val="single" w:sz="4" w:space="0" w:color="auto"/>
              <w:left w:val="single" w:sz="4" w:space="0" w:color="auto"/>
              <w:bottom w:val="single" w:sz="4" w:space="0" w:color="auto"/>
              <w:right w:val="single" w:sz="4" w:space="0" w:color="auto"/>
            </w:tcBorders>
            <w:hideMark/>
          </w:tcPr>
          <w:p w14:paraId="29C474B3" w14:textId="77777777" w:rsidR="00B807BE" w:rsidRPr="00F37DDF" w:rsidRDefault="00B807BE" w:rsidP="007B07F0">
            <w:pPr>
              <w:pStyle w:val="TAL"/>
              <w:rPr>
                <w:highlight w:val="lightGray"/>
              </w:rPr>
            </w:pPr>
            <w:r w:rsidRPr="00F37DDF">
              <w:rPr>
                <w:highlight w:val="lightGray"/>
              </w:rPr>
              <w:t>2</w:t>
            </w:r>
          </w:p>
        </w:tc>
        <w:tc>
          <w:tcPr>
            <w:tcW w:w="7298" w:type="dxa"/>
            <w:tcBorders>
              <w:top w:val="single" w:sz="4" w:space="0" w:color="auto"/>
              <w:left w:val="single" w:sz="4" w:space="0" w:color="auto"/>
              <w:bottom w:val="single" w:sz="4" w:space="0" w:color="auto"/>
              <w:right w:val="single" w:sz="4" w:space="0" w:color="auto"/>
            </w:tcBorders>
            <w:hideMark/>
          </w:tcPr>
          <w:p w14:paraId="70BDC759" w14:textId="77777777" w:rsidR="00B807BE" w:rsidRPr="00F37DDF" w:rsidRDefault="00B807BE" w:rsidP="007B07F0">
            <w:pPr>
              <w:pStyle w:val="TAL"/>
              <w:rPr>
                <w:highlight w:val="lightGray"/>
              </w:rPr>
            </w:pPr>
            <w:r w:rsidRPr="00F37DDF">
              <w:rPr>
                <w:highlight w:val="lightGray"/>
              </w:rPr>
              <w:t xml:space="preserve">LTE FDD, NR 15 kHz SSB SCS, </w:t>
            </w:r>
            <w:r w:rsidRPr="00F37DDF">
              <w:rPr>
                <w:rFonts w:cs="Arial" w:hint="eastAsia"/>
                <w:highlight w:val="lightGray"/>
                <w:lang w:eastAsia="ja-JP"/>
              </w:rPr>
              <w:t>≥</w:t>
            </w:r>
            <w:r w:rsidRPr="00F37DDF">
              <w:rPr>
                <w:highlight w:val="lightGray"/>
              </w:rPr>
              <w:t>10 MHz bandwidth, TDD duplex mode</w:t>
            </w:r>
          </w:p>
        </w:tc>
      </w:tr>
      <w:tr w:rsidR="00B807BE" w:rsidRPr="00B807BE" w14:paraId="0990B7F9" w14:textId="77777777" w:rsidTr="007B07F0">
        <w:trPr>
          <w:trHeight w:val="218"/>
        </w:trPr>
        <w:tc>
          <w:tcPr>
            <w:tcW w:w="2331" w:type="dxa"/>
            <w:tcBorders>
              <w:top w:val="single" w:sz="4" w:space="0" w:color="auto"/>
              <w:left w:val="single" w:sz="4" w:space="0" w:color="auto"/>
              <w:bottom w:val="single" w:sz="4" w:space="0" w:color="auto"/>
              <w:right w:val="single" w:sz="4" w:space="0" w:color="auto"/>
            </w:tcBorders>
            <w:hideMark/>
          </w:tcPr>
          <w:p w14:paraId="74C4E923" w14:textId="77777777" w:rsidR="00B807BE" w:rsidRPr="00F37DDF" w:rsidRDefault="00B807BE" w:rsidP="007B07F0">
            <w:pPr>
              <w:pStyle w:val="TAL"/>
              <w:rPr>
                <w:highlight w:val="lightGray"/>
              </w:rPr>
            </w:pPr>
            <w:r w:rsidRPr="00F37DDF">
              <w:rPr>
                <w:highlight w:val="lightGray"/>
              </w:rPr>
              <w:t>3</w:t>
            </w:r>
          </w:p>
        </w:tc>
        <w:tc>
          <w:tcPr>
            <w:tcW w:w="7298" w:type="dxa"/>
            <w:tcBorders>
              <w:top w:val="single" w:sz="4" w:space="0" w:color="auto"/>
              <w:left w:val="single" w:sz="4" w:space="0" w:color="auto"/>
              <w:bottom w:val="single" w:sz="4" w:space="0" w:color="auto"/>
              <w:right w:val="single" w:sz="4" w:space="0" w:color="auto"/>
            </w:tcBorders>
            <w:hideMark/>
          </w:tcPr>
          <w:p w14:paraId="4130D60E" w14:textId="77777777" w:rsidR="00B807BE" w:rsidRPr="00F37DDF" w:rsidRDefault="00B807BE" w:rsidP="007B07F0">
            <w:pPr>
              <w:pStyle w:val="TAL"/>
              <w:rPr>
                <w:highlight w:val="lightGray"/>
              </w:rPr>
            </w:pPr>
            <w:r w:rsidRPr="00F37DDF">
              <w:rPr>
                <w:highlight w:val="lightGray"/>
              </w:rPr>
              <w:t xml:space="preserve">LTE FDD, NR 30 kHz SSB SCS, </w:t>
            </w:r>
            <w:r w:rsidRPr="00F37DDF">
              <w:rPr>
                <w:rFonts w:cs="Arial" w:hint="eastAsia"/>
                <w:highlight w:val="lightGray"/>
                <w:lang w:eastAsia="ja-JP"/>
              </w:rPr>
              <w:t>≥</w:t>
            </w:r>
            <w:r w:rsidRPr="00F37DDF">
              <w:rPr>
                <w:highlight w:val="lightGray"/>
              </w:rPr>
              <w:t>40 MHz bandwidth, TDD duplex mode</w:t>
            </w:r>
          </w:p>
        </w:tc>
      </w:tr>
      <w:tr w:rsidR="00B807BE" w:rsidRPr="00B807BE" w14:paraId="35964B4A" w14:textId="77777777" w:rsidTr="007B07F0">
        <w:tc>
          <w:tcPr>
            <w:tcW w:w="2331" w:type="dxa"/>
            <w:tcBorders>
              <w:top w:val="single" w:sz="4" w:space="0" w:color="auto"/>
              <w:left w:val="single" w:sz="4" w:space="0" w:color="auto"/>
              <w:bottom w:val="single" w:sz="4" w:space="0" w:color="auto"/>
              <w:right w:val="single" w:sz="4" w:space="0" w:color="auto"/>
            </w:tcBorders>
            <w:hideMark/>
          </w:tcPr>
          <w:p w14:paraId="0FEE799E" w14:textId="77777777" w:rsidR="00B807BE" w:rsidRPr="00F37DDF" w:rsidRDefault="00B807BE" w:rsidP="007B07F0">
            <w:pPr>
              <w:pStyle w:val="TAL"/>
              <w:rPr>
                <w:highlight w:val="lightGray"/>
              </w:rPr>
            </w:pPr>
            <w:r w:rsidRPr="00F37DDF">
              <w:rPr>
                <w:highlight w:val="lightGray"/>
              </w:rPr>
              <w:t>4</w:t>
            </w:r>
          </w:p>
        </w:tc>
        <w:tc>
          <w:tcPr>
            <w:tcW w:w="7298" w:type="dxa"/>
            <w:tcBorders>
              <w:top w:val="single" w:sz="4" w:space="0" w:color="auto"/>
              <w:left w:val="single" w:sz="4" w:space="0" w:color="auto"/>
              <w:bottom w:val="single" w:sz="4" w:space="0" w:color="auto"/>
              <w:right w:val="single" w:sz="4" w:space="0" w:color="auto"/>
            </w:tcBorders>
            <w:hideMark/>
          </w:tcPr>
          <w:p w14:paraId="4ABC51AE" w14:textId="77777777" w:rsidR="00B807BE" w:rsidRPr="00F37DDF" w:rsidRDefault="00B807BE" w:rsidP="007B07F0">
            <w:pPr>
              <w:pStyle w:val="TAL"/>
              <w:rPr>
                <w:highlight w:val="lightGray"/>
              </w:rPr>
            </w:pPr>
            <w:r w:rsidRPr="00F37DDF">
              <w:rPr>
                <w:highlight w:val="lightGray"/>
              </w:rPr>
              <w:t xml:space="preserve">LTE TDD, NR 15 kHz SSB SCS, </w:t>
            </w:r>
            <w:r w:rsidRPr="00F37DDF">
              <w:rPr>
                <w:rFonts w:cs="Arial" w:hint="eastAsia"/>
                <w:highlight w:val="lightGray"/>
                <w:lang w:eastAsia="ja-JP"/>
              </w:rPr>
              <w:t>≥</w:t>
            </w:r>
            <w:r w:rsidRPr="00F37DDF">
              <w:rPr>
                <w:highlight w:val="lightGray"/>
              </w:rPr>
              <w:t>10 MHz bandwidth, FDD duplex mode</w:t>
            </w:r>
          </w:p>
        </w:tc>
      </w:tr>
      <w:tr w:rsidR="00B807BE" w:rsidRPr="00B807BE" w14:paraId="23746DE9" w14:textId="77777777" w:rsidTr="007B07F0">
        <w:tc>
          <w:tcPr>
            <w:tcW w:w="2331" w:type="dxa"/>
            <w:tcBorders>
              <w:top w:val="single" w:sz="4" w:space="0" w:color="auto"/>
              <w:left w:val="single" w:sz="4" w:space="0" w:color="auto"/>
              <w:bottom w:val="single" w:sz="4" w:space="0" w:color="auto"/>
              <w:right w:val="single" w:sz="4" w:space="0" w:color="auto"/>
            </w:tcBorders>
            <w:hideMark/>
          </w:tcPr>
          <w:p w14:paraId="61D32FDF" w14:textId="77777777" w:rsidR="00B807BE" w:rsidRPr="00F37DDF" w:rsidRDefault="00B807BE" w:rsidP="007B07F0">
            <w:pPr>
              <w:pStyle w:val="TAL"/>
              <w:rPr>
                <w:highlight w:val="lightGray"/>
              </w:rPr>
            </w:pPr>
            <w:r w:rsidRPr="00F37DDF">
              <w:rPr>
                <w:highlight w:val="lightGray"/>
              </w:rPr>
              <w:t>5</w:t>
            </w:r>
          </w:p>
        </w:tc>
        <w:tc>
          <w:tcPr>
            <w:tcW w:w="7298" w:type="dxa"/>
            <w:tcBorders>
              <w:top w:val="single" w:sz="4" w:space="0" w:color="auto"/>
              <w:left w:val="single" w:sz="4" w:space="0" w:color="auto"/>
              <w:bottom w:val="single" w:sz="4" w:space="0" w:color="auto"/>
              <w:right w:val="single" w:sz="4" w:space="0" w:color="auto"/>
            </w:tcBorders>
            <w:hideMark/>
          </w:tcPr>
          <w:p w14:paraId="7DE05D9E" w14:textId="77777777" w:rsidR="00B807BE" w:rsidRPr="00F37DDF" w:rsidRDefault="00B807BE" w:rsidP="007B07F0">
            <w:pPr>
              <w:pStyle w:val="TAL"/>
              <w:rPr>
                <w:highlight w:val="lightGray"/>
              </w:rPr>
            </w:pPr>
            <w:r w:rsidRPr="00F37DDF">
              <w:rPr>
                <w:highlight w:val="lightGray"/>
              </w:rPr>
              <w:t xml:space="preserve">LTE TDD, NR 15 kHz SSB SCS, </w:t>
            </w:r>
            <w:r w:rsidRPr="00F37DDF">
              <w:rPr>
                <w:rFonts w:cs="Arial" w:hint="eastAsia"/>
                <w:highlight w:val="lightGray"/>
                <w:lang w:eastAsia="ja-JP"/>
              </w:rPr>
              <w:t>≥</w:t>
            </w:r>
            <w:r w:rsidRPr="00F37DDF">
              <w:rPr>
                <w:highlight w:val="lightGray"/>
              </w:rPr>
              <w:t>10 MHz bandwidth, TDD duplex mode</w:t>
            </w:r>
          </w:p>
        </w:tc>
      </w:tr>
      <w:tr w:rsidR="00B807BE" w:rsidRPr="00B807BE" w14:paraId="6CBBEEFA" w14:textId="77777777" w:rsidTr="007B07F0">
        <w:tc>
          <w:tcPr>
            <w:tcW w:w="2331" w:type="dxa"/>
            <w:tcBorders>
              <w:top w:val="single" w:sz="4" w:space="0" w:color="auto"/>
              <w:left w:val="single" w:sz="4" w:space="0" w:color="auto"/>
              <w:bottom w:val="single" w:sz="4" w:space="0" w:color="auto"/>
              <w:right w:val="single" w:sz="4" w:space="0" w:color="auto"/>
            </w:tcBorders>
            <w:hideMark/>
          </w:tcPr>
          <w:p w14:paraId="44A952B2" w14:textId="77777777" w:rsidR="00B807BE" w:rsidRPr="00F37DDF" w:rsidRDefault="00B807BE" w:rsidP="007B07F0">
            <w:pPr>
              <w:pStyle w:val="TAL"/>
              <w:rPr>
                <w:highlight w:val="lightGray"/>
              </w:rPr>
            </w:pPr>
            <w:r w:rsidRPr="00F37DDF">
              <w:rPr>
                <w:highlight w:val="lightGray"/>
              </w:rPr>
              <w:t>6</w:t>
            </w:r>
          </w:p>
        </w:tc>
        <w:tc>
          <w:tcPr>
            <w:tcW w:w="7298" w:type="dxa"/>
            <w:tcBorders>
              <w:top w:val="single" w:sz="4" w:space="0" w:color="auto"/>
              <w:left w:val="single" w:sz="4" w:space="0" w:color="auto"/>
              <w:bottom w:val="single" w:sz="4" w:space="0" w:color="auto"/>
              <w:right w:val="single" w:sz="4" w:space="0" w:color="auto"/>
            </w:tcBorders>
            <w:hideMark/>
          </w:tcPr>
          <w:p w14:paraId="2ED64258" w14:textId="77777777" w:rsidR="00B807BE" w:rsidRPr="00F37DDF" w:rsidRDefault="00B807BE" w:rsidP="007B07F0">
            <w:pPr>
              <w:pStyle w:val="TAL"/>
              <w:rPr>
                <w:highlight w:val="lightGray"/>
              </w:rPr>
            </w:pPr>
            <w:r w:rsidRPr="00F37DDF">
              <w:rPr>
                <w:highlight w:val="lightGray"/>
              </w:rPr>
              <w:t xml:space="preserve">LTE TDD, NR 30 kHz SSB SCS, </w:t>
            </w:r>
            <w:r w:rsidRPr="00F37DDF">
              <w:rPr>
                <w:rFonts w:cs="Arial" w:hint="eastAsia"/>
                <w:highlight w:val="lightGray"/>
                <w:lang w:eastAsia="ja-JP"/>
              </w:rPr>
              <w:t>≥</w:t>
            </w:r>
            <w:r w:rsidRPr="00F37DDF">
              <w:rPr>
                <w:highlight w:val="lightGray"/>
              </w:rPr>
              <w:t>40 MHz bandwidth, TDD duplex mode</w:t>
            </w:r>
          </w:p>
        </w:tc>
      </w:tr>
      <w:tr w:rsidR="00B807BE" w:rsidRPr="00B807BE" w14:paraId="1B90EE47" w14:textId="77777777" w:rsidTr="007B07F0">
        <w:tc>
          <w:tcPr>
            <w:tcW w:w="9629" w:type="dxa"/>
            <w:gridSpan w:val="2"/>
            <w:tcBorders>
              <w:top w:val="single" w:sz="4" w:space="0" w:color="auto"/>
              <w:left w:val="single" w:sz="4" w:space="0" w:color="auto"/>
              <w:bottom w:val="single" w:sz="4" w:space="0" w:color="auto"/>
              <w:right w:val="single" w:sz="4" w:space="0" w:color="auto"/>
            </w:tcBorders>
            <w:hideMark/>
          </w:tcPr>
          <w:p w14:paraId="00CBD1D4" w14:textId="77777777" w:rsidR="00B807BE" w:rsidRPr="00F37DDF" w:rsidRDefault="00B807BE" w:rsidP="007B07F0">
            <w:pPr>
              <w:pStyle w:val="TAN"/>
              <w:rPr>
                <w:highlight w:val="lightGray"/>
              </w:rPr>
            </w:pPr>
            <w:r w:rsidRPr="00F37DDF">
              <w:rPr>
                <w:highlight w:val="lightGray"/>
              </w:rPr>
              <w:t>Note 1:</w:t>
            </w:r>
            <w:r w:rsidRPr="00F37DDF">
              <w:rPr>
                <w:highlight w:val="lightGray"/>
              </w:rPr>
              <w:tab/>
              <w:t>The UE is only required to be tested in one of the supported test configurations</w:t>
            </w:r>
          </w:p>
          <w:p w14:paraId="263D5FCC" w14:textId="77777777" w:rsidR="00B807BE" w:rsidRPr="00F37DDF" w:rsidRDefault="00B807BE" w:rsidP="007B07F0">
            <w:pPr>
              <w:pStyle w:val="TAN"/>
              <w:rPr>
                <w:highlight w:val="lightGray"/>
              </w:rPr>
            </w:pPr>
            <w:r w:rsidRPr="00F37DDF">
              <w:rPr>
                <w:highlight w:val="lightGray"/>
              </w:rPr>
              <w:t>Note 2:</w:t>
            </w:r>
            <w:r w:rsidRPr="00F37DDF">
              <w:rPr>
                <w:sz w:val="22"/>
                <w:highlight w:val="lightGray"/>
              </w:rPr>
              <w:tab/>
            </w:r>
            <w:r w:rsidRPr="00F37DDF">
              <w:rPr>
                <w:highlight w:val="lightGray"/>
              </w:rPr>
              <w:t xml:space="preserve">The UE is only required to be tested in one with smallest aggregated channel bandwidth from supported band combinations which is composed of CCs </w:t>
            </w:r>
            <w:r w:rsidRPr="00F37DDF">
              <w:rPr>
                <w:rFonts w:hint="eastAsia"/>
                <w:highlight w:val="lightGray"/>
              </w:rPr>
              <w:t>≥</w:t>
            </w:r>
            <w:r w:rsidRPr="00F37DDF">
              <w:rPr>
                <w:highlight w:val="lightGray"/>
              </w:rPr>
              <w:t xml:space="preserve"> the bandwidth (</w:t>
            </w:r>
            <w:r w:rsidRPr="00F37DDF">
              <w:rPr>
                <w:highlight w:val="lightGray"/>
                <w:lang w:val="en-US"/>
              </w:rPr>
              <w:t>BW</w:t>
            </w:r>
            <w:r w:rsidRPr="00F37DDF">
              <w:rPr>
                <w:highlight w:val="lightGray"/>
                <w:vertAlign w:val="subscript"/>
                <w:lang w:val="en-US"/>
              </w:rPr>
              <w:t>channel</w:t>
            </w:r>
            <w:r w:rsidRPr="00F37DDF">
              <w:rPr>
                <w:highlight w:val="lightGray"/>
              </w:rPr>
              <w:t>) defined in each test configuration</w:t>
            </w:r>
          </w:p>
        </w:tc>
      </w:tr>
    </w:tbl>
    <w:p w14:paraId="2211DE9E" w14:textId="77777777" w:rsidR="00B807BE" w:rsidRPr="00F37DDF" w:rsidRDefault="00B807BE" w:rsidP="00B807BE">
      <w:pPr>
        <w:rPr>
          <w:highlight w:val="lightGray"/>
        </w:rPr>
      </w:pPr>
    </w:p>
    <w:p w14:paraId="229613CD" w14:textId="77777777" w:rsidR="00B807BE" w:rsidRPr="00F37DDF" w:rsidRDefault="00B807BE" w:rsidP="00B807BE">
      <w:pPr>
        <w:pStyle w:val="TH"/>
        <w:rPr>
          <w:highlight w:val="lightGray"/>
        </w:rPr>
      </w:pPr>
      <w:r w:rsidRPr="00F37DDF">
        <w:rPr>
          <w:highlight w:val="lightGray"/>
        </w:rPr>
        <w:t>Table A.4.5.6.5.1.1-1A: DL BWP switch supported 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807BE" w:rsidRPr="00B807BE" w14:paraId="5C0668FD" w14:textId="77777777" w:rsidTr="007B07F0">
        <w:tc>
          <w:tcPr>
            <w:tcW w:w="2276" w:type="dxa"/>
            <w:tcBorders>
              <w:top w:val="single" w:sz="4" w:space="0" w:color="auto"/>
              <w:left w:val="single" w:sz="4" w:space="0" w:color="auto"/>
              <w:bottom w:val="single" w:sz="4" w:space="0" w:color="auto"/>
              <w:right w:val="single" w:sz="4" w:space="0" w:color="auto"/>
            </w:tcBorders>
            <w:hideMark/>
          </w:tcPr>
          <w:p w14:paraId="72826ABC" w14:textId="77777777" w:rsidR="00B807BE" w:rsidRPr="00F37DDF" w:rsidRDefault="00B807BE" w:rsidP="007B07F0">
            <w:pPr>
              <w:pStyle w:val="TAH"/>
              <w:rPr>
                <w:highlight w:val="lightGray"/>
              </w:rPr>
            </w:pPr>
            <w:r w:rsidRPr="00F37DDF">
              <w:rPr>
                <w:highlight w:val="lightGray"/>
              </w:rPr>
              <w:t>Config</w:t>
            </w:r>
            <w:r w:rsidRPr="00F37DDF">
              <w:rPr>
                <w:rFonts w:cs="Arial"/>
                <w:highlight w:val="lightGray"/>
                <w:vertAlign w:val="subscript"/>
              </w:rPr>
              <w:t>SCell</w:t>
            </w:r>
          </w:p>
        </w:tc>
        <w:tc>
          <w:tcPr>
            <w:tcW w:w="7074" w:type="dxa"/>
            <w:tcBorders>
              <w:top w:val="single" w:sz="4" w:space="0" w:color="auto"/>
              <w:left w:val="single" w:sz="4" w:space="0" w:color="auto"/>
              <w:bottom w:val="single" w:sz="4" w:space="0" w:color="auto"/>
              <w:right w:val="single" w:sz="4" w:space="0" w:color="auto"/>
            </w:tcBorders>
            <w:hideMark/>
          </w:tcPr>
          <w:p w14:paraId="1045ACE4" w14:textId="77777777" w:rsidR="00B807BE" w:rsidRPr="00F37DDF" w:rsidRDefault="00B807BE" w:rsidP="007B07F0">
            <w:pPr>
              <w:pStyle w:val="TAH"/>
              <w:rPr>
                <w:highlight w:val="lightGray"/>
              </w:rPr>
            </w:pPr>
            <w:r w:rsidRPr="00F37DDF">
              <w:rPr>
                <w:highlight w:val="lightGray"/>
              </w:rPr>
              <w:t>Description</w:t>
            </w:r>
          </w:p>
        </w:tc>
      </w:tr>
      <w:tr w:rsidR="00B807BE" w:rsidRPr="00B807BE" w14:paraId="359156F1" w14:textId="77777777" w:rsidTr="007B07F0">
        <w:tc>
          <w:tcPr>
            <w:tcW w:w="2276" w:type="dxa"/>
            <w:tcBorders>
              <w:top w:val="single" w:sz="4" w:space="0" w:color="auto"/>
              <w:left w:val="single" w:sz="4" w:space="0" w:color="auto"/>
              <w:bottom w:val="single" w:sz="4" w:space="0" w:color="auto"/>
              <w:right w:val="single" w:sz="4" w:space="0" w:color="auto"/>
            </w:tcBorders>
            <w:hideMark/>
          </w:tcPr>
          <w:p w14:paraId="7CF69AA8" w14:textId="77777777" w:rsidR="00B807BE" w:rsidRPr="00F37DDF" w:rsidRDefault="00B807BE" w:rsidP="007B07F0">
            <w:pPr>
              <w:pStyle w:val="TAL"/>
              <w:rPr>
                <w:highlight w:val="lightGray"/>
              </w:rPr>
            </w:pPr>
            <w:r w:rsidRPr="00F37DDF">
              <w:rPr>
                <w:highlight w:val="lightGray"/>
              </w:rPr>
              <w:t>1</w:t>
            </w:r>
          </w:p>
        </w:tc>
        <w:tc>
          <w:tcPr>
            <w:tcW w:w="7074" w:type="dxa"/>
            <w:tcBorders>
              <w:top w:val="single" w:sz="4" w:space="0" w:color="auto"/>
              <w:left w:val="single" w:sz="4" w:space="0" w:color="auto"/>
              <w:bottom w:val="single" w:sz="4" w:space="0" w:color="auto"/>
              <w:right w:val="single" w:sz="4" w:space="0" w:color="auto"/>
            </w:tcBorders>
            <w:hideMark/>
          </w:tcPr>
          <w:p w14:paraId="1B981CB0" w14:textId="77777777" w:rsidR="00B807BE" w:rsidRPr="00F37DDF" w:rsidRDefault="00B807BE" w:rsidP="007B07F0">
            <w:pPr>
              <w:pStyle w:val="TAL"/>
              <w:rPr>
                <w:highlight w:val="lightGray"/>
              </w:rPr>
            </w:pPr>
            <w:r w:rsidRPr="00F37DDF">
              <w:rPr>
                <w:highlight w:val="lightGray"/>
              </w:rPr>
              <w:t xml:space="preserve">NR 15 kHz SSB SCS, </w:t>
            </w:r>
            <w:r w:rsidRPr="00F37DDF">
              <w:rPr>
                <w:rFonts w:cs="Arial" w:hint="eastAsia"/>
                <w:highlight w:val="lightGray"/>
                <w:lang w:eastAsia="ja-JP"/>
              </w:rPr>
              <w:t>≥</w:t>
            </w:r>
            <w:r w:rsidRPr="00F37DDF">
              <w:rPr>
                <w:highlight w:val="lightGray"/>
              </w:rPr>
              <w:t>10 MHz bandwidth, FDD duplex mode</w:t>
            </w:r>
          </w:p>
        </w:tc>
      </w:tr>
      <w:tr w:rsidR="00B807BE" w:rsidRPr="00B807BE" w14:paraId="2386A857" w14:textId="77777777" w:rsidTr="007B07F0">
        <w:tc>
          <w:tcPr>
            <w:tcW w:w="2276" w:type="dxa"/>
            <w:tcBorders>
              <w:top w:val="single" w:sz="4" w:space="0" w:color="auto"/>
              <w:left w:val="single" w:sz="4" w:space="0" w:color="auto"/>
              <w:bottom w:val="single" w:sz="4" w:space="0" w:color="auto"/>
              <w:right w:val="single" w:sz="4" w:space="0" w:color="auto"/>
            </w:tcBorders>
            <w:hideMark/>
          </w:tcPr>
          <w:p w14:paraId="23C12E93" w14:textId="77777777" w:rsidR="00B807BE" w:rsidRPr="00F37DDF" w:rsidRDefault="00B807BE" w:rsidP="007B07F0">
            <w:pPr>
              <w:pStyle w:val="TAL"/>
              <w:rPr>
                <w:highlight w:val="lightGray"/>
              </w:rPr>
            </w:pPr>
            <w:r w:rsidRPr="00F37DDF">
              <w:rPr>
                <w:highlight w:val="lightGray"/>
              </w:rPr>
              <w:t>2</w:t>
            </w:r>
          </w:p>
        </w:tc>
        <w:tc>
          <w:tcPr>
            <w:tcW w:w="7074" w:type="dxa"/>
            <w:tcBorders>
              <w:top w:val="single" w:sz="4" w:space="0" w:color="auto"/>
              <w:left w:val="single" w:sz="4" w:space="0" w:color="auto"/>
              <w:bottom w:val="single" w:sz="4" w:space="0" w:color="auto"/>
              <w:right w:val="single" w:sz="4" w:space="0" w:color="auto"/>
            </w:tcBorders>
            <w:hideMark/>
          </w:tcPr>
          <w:p w14:paraId="45247AC5" w14:textId="77777777" w:rsidR="00B807BE" w:rsidRPr="00F37DDF" w:rsidRDefault="00B807BE" w:rsidP="007B07F0">
            <w:pPr>
              <w:pStyle w:val="TAL"/>
              <w:rPr>
                <w:highlight w:val="lightGray"/>
              </w:rPr>
            </w:pPr>
            <w:r w:rsidRPr="00F37DDF">
              <w:rPr>
                <w:highlight w:val="lightGray"/>
              </w:rPr>
              <w:t xml:space="preserve">NR 15 kHz SSB SCS, </w:t>
            </w:r>
            <w:r w:rsidRPr="00F37DDF">
              <w:rPr>
                <w:rFonts w:cs="Arial" w:hint="eastAsia"/>
                <w:highlight w:val="lightGray"/>
                <w:lang w:eastAsia="ja-JP"/>
              </w:rPr>
              <w:t>≥</w:t>
            </w:r>
            <w:r w:rsidRPr="00F37DDF">
              <w:rPr>
                <w:highlight w:val="lightGray"/>
              </w:rPr>
              <w:t>10 MHz bandwidth, TDD duplex mode</w:t>
            </w:r>
          </w:p>
        </w:tc>
      </w:tr>
      <w:tr w:rsidR="00B807BE" w:rsidRPr="00B807BE" w14:paraId="4C0E0A19" w14:textId="77777777" w:rsidTr="007B07F0">
        <w:tc>
          <w:tcPr>
            <w:tcW w:w="2276" w:type="dxa"/>
            <w:tcBorders>
              <w:top w:val="single" w:sz="4" w:space="0" w:color="auto"/>
              <w:left w:val="single" w:sz="4" w:space="0" w:color="auto"/>
              <w:bottom w:val="single" w:sz="4" w:space="0" w:color="auto"/>
              <w:right w:val="single" w:sz="4" w:space="0" w:color="auto"/>
            </w:tcBorders>
            <w:hideMark/>
          </w:tcPr>
          <w:p w14:paraId="7FF4E419" w14:textId="77777777" w:rsidR="00B807BE" w:rsidRPr="00F37DDF" w:rsidRDefault="00B807BE" w:rsidP="007B07F0">
            <w:pPr>
              <w:pStyle w:val="TAL"/>
              <w:rPr>
                <w:highlight w:val="lightGray"/>
              </w:rPr>
            </w:pPr>
            <w:r w:rsidRPr="00F37DDF">
              <w:rPr>
                <w:highlight w:val="lightGray"/>
              </w:rPr>
              <w:t>3</w:t>
            </w:r>
          </w:p>
        </w:tc>
        <w:tc>
          <w:tcPr>
            <w:tcW w:w="7074" w:type="dxa"/>
            <w:tcBorders>
              <w:top w:val="single" w:sz="4" w:space="0" w:color="auto"/>
              <w:left w:val="single" w:sz="4" w:space="0" w:color="auto"/>
              <w:bottom w:val="single" w:sz="4" w:space="0" w:color="auto"/>
              <w:right w:val="single" w:sz="4" w:space="0" w:color="auto"/>
            </w:tcBorders>
            <w:hideMark/>
          </w:tcPr>
          <w:p w14:paraId="70DF92C2" w14:textId="77777777" w:rsidR="00B807BE" w:rsidRPr="00F37DDF" w:rsidRDefault="00B807BE" w:rsidP="007B07F0">
            <w:pPr>
              <w:pStyle w:val="TAL"/>
              <w:rPr>
                <w:highlight w:val="lightGray"/>
              </w:rPr>
            </w:pPr>
            <w:r w:rsidRPr="00F37DDF">
              <w:rPr>
                <w:highlight w:val="lightGray"/>
              </w:rPr>
              <w:t xml:space="preserve">NR 30 kHz SSB SCS, </w:t>
            </w:r>
            <w:r w:rsidRPr="00F37DDF">
              <w:rPr>
                <w:rFonts w:cs="Arial" w:hint="eastAsia"/>
                <w:highlight w:val="lightGray"/>
                <w:lang w:eastAsia="ja-JP"/>
              </w:rPr>
              <w:t>≥</w:t>
            </w:r>
            <w:r w:rsidRPr="00F37DDF">
              <w:rPr>
                <w:highlight w:val="lightGray"/>
              </w:rPr>
              <w:t>40 MHz bandwidth, TDD duplex mode</w:t>
            </w:r>
          </w:p>
        </w:tc>
      </w:tr>
      <w:tr w:rsidR="00B807BE" w:rsidRPr="00B807BE" w14:paraId="609E729A" w14:textId="77777777" w:rsidTr="007B07F0">
        <w:tc>
          <w:tcPr>
            <w:tcW w:w="9350" w:type="dxa"/>
            <w:gridSpan w:val="2"/>
            <w:tcBorders>
              <w:top w:val="single" w:sz="4" w:space="0" w:color="auto"/>
              <w:left w:val="single" w:sz="4" w:space="0" w:color="auto"/>
              <w:bottom w:val="single" w:sz="4" w:space="0" w:color="auto"/>
              <w:right w:val="single" w:sz="4" w:space="0" w:color="auto"/>
            </w:tcBorders>
            <w:hideMark/>
          </w:tcPr>
          <w:p w14:paraId="51A63108" w14:textId="77777777" w:rsidR="00B807BE" w:rsidRPr="00F37DDF" w:rsidRDefault="00B807BE" w:rsidP="007B07F0">
            <w:pPr>
              <w:pStyle w:val="TAN"/>
              <w:rPr>
                <w:highlight w:val="lightGray"/>
              </w:rPr>
            </w:pPr>
            <w:r w:rsidRPr="00F37DDF">
              <w:rPr>
                <w:highlight w:val="lightGray"/>
              </w:rPr>
              <w:t>Note 1:</w:t>
            </w:r>
            <w:r w:rsidRPr="00F37DDF">
              <w:rPr>
                <w:sz w:val="22"/>
                <w:highlight w:val="lightGray"/>
              </w:rPr>
              <w:tab/>
            </w:r>
            <w:r w:rsidRPr="00F37DDF">
              <w:rPr>
                <w:highlight w:val="lightGray"/>
              </w:rPr>
              <w:t>The UE is only required to be tested in one of the supported test configurations</w:t>
            </w:r>
          </w:p>
          <w:p w14:paraId="6FB3D27A" w14:textId="77777777" w:rsidR="00B807BE" w:rsidRPr="00F37DDF" w:rsidRDefault="00B807BE" w:rsidP="007B07F0">
            <w:pPr>
              <w:pStyle w:val="TAN"/>
              <w:rPr>
                <w:highlight w:val="lightGray"/>
              </w:rPr>
            </w:pPr>
            <w:r w:rsidRPr="00F37DDF">
              <w:rPr>
                <w:highlight w:val="lightGray"/>
              </w:rPr>
              <w:t>Note 2:</w:t>
            </w:r>
            <w:r w:rsidRPr="00F37DDF">
              <w:rPr>
                <w:sz w:val="22"/>
                <w:highlight w:val="lightGray"/>
              </w:rPr>
              <w:tab/>
            </w:r>
            <w:r w:rsidRPr="00F37DDF">
              <w:rPr>
                <w:highlight w:val="lightGray"/>
              </w:rPr>
              <w:t xml:space="preserve">The UE is only required to be tested in one with smallest aggregated channel bandwidth from supported band combinations which is composed of CCs </w:t>
            </w:r>
            <w:r w:rsidRPr="00F37DDF">
              <w:rPr>
                <w:rFonts w:hint="eastAsia"/>
                <w:highlight w:val="lightGray"/>
              </w:rPr>
              <w:t>≥</w:t>
            </w:r>
            <w:r w:rsidRPr="00F37DDF">
              <w:rPr>
                <w:highlight w:val="lightGray"/>
              </w:rPr>
              <w:t xml:space="preserve"> the bandwidth (</w:t>
            </w:r>
            <w:r w:rsidRPr="00F37DDF">
              <w:rPr>
                <w:highlight w:val="lightGray"/>
                <w:lang w:val="en-US"/>
              </w:rPr>
              <w:t>BW</w:t>
            </w:r>
            <w:r w:rsidRPr="00F37DDF">
              <w:rPr>
                <w:highlight w:val="lightGray"/>
                <w:vertAlign w:val="subscript"/>
                <w:lang w:val="en-US"/>
              </w:rPr>
              <w:t>channel</w:t>
            </w:r>
            <w:r w:rsidRPr="00F37DDF">
              <w:rPr>
                <w:highlight w:val="lightGray"/>
              </w:rPr>
              <w:t>) defined in each test configuration</w:t>
            </w:r>
          </w:p>
        </w:tc>
      </w:tr>
    </w:tbl>
    <w:p w14:paraId="399F6785" w14:textId="77777777" w:rsidR="00B807BE" w:rsidRPr="00F37DDF" w:rsidRDefault="00B807BE" w:rsidP="00B807BE">
      <w:pPr>
        <w:rPr>
          <w:highlight w:val="lightGray"/>
        </w:rPr>
      </w:pPr>
    </w:p>
    <w:p w14:paraId="33533089" w14:textId="77777777" w:rsidR="00B807BE" w:rsidRPr="00F37DDF" w:rsidRDefault="00B807BE" w:rsidP="00B807BE">
      <w:pPr>
        <w:pStyle w:val="TH"/>
        <w:rPr>
          <w:highlight w:val="lightGray"/>
        </w:rPr>
      </w:pPr>
      <w:r w:rsidRPr="00F37DDF">
        <w:rPr>
          <w:highlight w:val="lightGray"/>
        </w:rPr>
        <w:t>Table A.4.5.6.5.1.1-2: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807BE" w:rsidRPr="00B807BE" w14:paraId="022B6B43" w14:textId="77777777" w:rsidTr="007B07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79BBBB" w14:textId="77777777" w:rsidR="00B807BE" w:rsidRPr="00F37DDF" w:rsidRDefault="00B807BE" w:rsidP="007B07F0">
            <w:pPr>
              <w:keepNext/>
              <w:keepLines/>
              <w:spacing w:after="0" w:line="254" w:lineRule="auto"/>
              <w:jc w:val="center"/>
              <w:rPr>
                <w:rFonts w:ascii="Arial" w:hAnsi="Arial" w:cs="Arial"/>
                <w:b/>
                <w:sz w:val="18"/>
                <w:highlight w:val="lightGray"/>
                <w:lang w:eastAsia="ja-JP"/>
              </w:rPr>
            </w:pPr>
            <w:r w:rsidRPr="00F37DDF">
              <w:rPr>
                <w:rFonts w:ascii="Arial" w:hAnsi="Arial" w:cs="Arial"/>
                <w:b/>
                <w:sz w:val="18"/>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6E23C51B" w14:textId="77777777" w:rsidR="00B807BE" w:rsidRPr="00F37DDF" w:rsidRDefault="00B807BE" w:rsidP="007B07F0">
            <w:pPr>
              <w:keepNext/>
              <w:keepLines/>
              <w:spacing w:after="0" w:line="254" w:lineRule="auto"/>
              <w:jc w:val="center"/>
              <w:rPr>
                <w:rFonts w:ascii="Arial" w:hAnsi="Arial" w:cs="Arial"/>
                <w:b/>
                <w:sz w:val="18"/>
                <w:highlight w:val="lightGray"/>
                <w:lang w:eastAsia="ja-JP"/>
              </w:rPr>
            </w:pPr>
            <w:r w:rsidRPr="00F37DDF">
              <w:rPr>
                <w:rFonts w:ascii="Arial" w:hAnsi="Arial" w:cs="Arial"/>
                <w:b/>
                <w:sz w:val="18"/>
                <w:highlight w:val="lightGray"/>
              </w:rPr>
              <w:t>Unit</w:t>
            </w:r>
          </w:p>
        </w:tc>
        <w:tc>
          <w:tcPr>
            <w:tcW w:w="2977" w:type="dxa"/>
            <w:tcBorders>
              <w:top w:val="single" w:sz="4" w:space="0" w:color="auto"/>
              <w:left w:val="single" w:sz="4" w:space="0" w:color="auto"/>
              <w:bottom w:val="single" w:sz="4" w:space="0" w:color="auto"/>
              <w:right w:val="single" w:sz="4" w:space="0" w:color="auto"/>
            </w:tcBorders>
            <w:hideMark/>
          </w:tcPr>
          <w:p w14:paraId="6D4D8448" w14:textId="77777777" w:rsidR="00B807BE" w:rsidRPr="00F37DDF" w:rsidRDefault="00B807BE" w:rsidP="007B07F0">
            <w:pPr>
              <w:keepNext/>
              <w:keepLines/>
              <w:spacing w:after="0" w:line="254" w:lineRule="auto"/>
              <w:jc w:val="center"/>
              <w:rPr>
                <w:rFonts w:ascii="Arial" w:hAnsi="Arial" w:cs="Arial"/>
                <w:b/>
                <w:sz w:val="18"/>
                <w:highlight w:val="lightGray"/>
                <w:lang w:eastAsia="ja-JP"/>
              </w:rPr>
            </w:pPr>
            <w:r w:rsidRPr="00F37DDF">
              <w:rPr>
                <w:rFonts w:ascii="Arial" w:hAnsi="Arial" w:cs="Arial"/>
                <w:b/>
                <w:sz w:val="18"/>
                <w:highlight w:val="lightGray"/>
              </w:rPr>
              <w:t>Value</w:t>
            </w:r>
          </w:p>
        </w:tc>
        <w:tc>
          <w:tcPr>
            <w:tcW w:w="3652" w:type="dxa"/>
            <w:tcBorders>
              <w:top w:val="single" w:sz="4" w:space="0" w:color="auto"/>
              <w:left w:val="single" w:sz="4" w:space="0" w:color="auto"/>
              <w:bottom w:val="single" w:sz="4" w:space="0" w:color="auto"/>
              <w:right w:val="single" w:sz="4" w:space="0" w:color="auto"/>
            </w:tcBorders>
            <w:hideMark/>
          </w:tcPr>
          <w:p w14:paraId="51D8B883" w14:textId="77777777" w:rsidR="00B807BE" w:rsidRPr="00F37DDF" w:rsidRDefault="00B807BE" w:rsidP="007B07F0">
            <w:pPr>
              <w:keepNext/>
              <w:keepLines/>
              <w:spacing w:after="0" w:line="254" w:lineRule="auto"/>
              <w:jc w:val="center"/>
              <w:rPr>
                <w:rFonts w:ascii="Arial" w:hAnsi="Arial" w:cs="Arial"/>
                <w:b/>
                <w:sz w:val="18"/>
                <w:highlight w:val="lightGray"/>
                <w:lang w:eastAsia="ja-JP"/>
              </w:rPr>
            </w:pPr>
            <w:r w:rsidRPr="00F37DDF">
              <w:rPr>
                <w:rFonts w:ascii="Arial" w:hAnsi="Arial" w:cs="Arial"/>
                <w:b/>
                <w:sz w:val="18"/>
                <w:highlight w:val="lightGray"/>
              </w:rPr>
              <w:t>Comment</w:t>
            </w:r>
          </w:p>
        </w:tc>
      </w:tr>
      <w:tr w:rsidR="00B807BE" w:rsidRPr="00B807BE" w14:paraId="00F91287" w14:textId="77777777" w:rsidTr="007B07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BE8B82" w14:textId="77777777" w:rsidR="00B807BE" w:rsidRPr="00F37DDF" w:rsidRDefault="00B807BE" w:rsidP="007B07F0">
            <w:pPr>
              <w:keepNext/>
              <w:keepLines/>
              <w:spacing w:after="0" w:line="254" w:lineRule="auto"/>
              <w:rPr>
                <w:rFonts w:ascii="Arial" w:hAnsi="Arial" w:cs="v4.2.0"/>
                <w:sz w:val="18"/>
                <w:highlight w:val="lightGray"/>
                <w:lang w:val="it-IT" w:eastAsia="ja-JP"/>
              </w:rPr>
            </w:pPr>
            <w:r w:rsidRPr="00F37DDF">
              <w:rPr>
                <w:rFonts w:ascii="Arial" w:hAnsi="Arial" w:cs="v4.2.0"/>
                <w:sz w:val="18"/>
                <w:highlight w:val="lightGray"/>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6FACD79" w14:textId="77777777" w:rsidR="00B807BE" w:rsidRPr="00F37DDF" w:rsidRDefault="00B807BE" w:rsidP="007B07F0">
            <w:pPr>
              <w:keepNext/>
              <w:keepLines/>
              <w:spacing w:after="0" w:line="254" w:lineRule="auto"/>
              <w:jc w:val="center"/>
              <w:rPr>
                <w:rFonts w:ascii="Arial" w:hAnsi="Arial" w:cs="v4.2.0"/>
                <w:sz w:val="18"/>
                <w:highlight w:val="lightGray"/>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A9843B" w14:textId="77777777" w:rsidR="00B807BE" w:rsidRPr="00F37DDF" w:rsidRDefault="00B807BE" w:rsidP="007B07F0">
            <w:pPr>
              <w:keepNext/>
              <w:keepLines/>
              <w:spacing w:after="0" w:line="254" w:lineRule="auto"/>
              <w:jc w:val="center"/>
              <w:rPr>
                <w:rFonts w:ascii="Arial" w:hAnsi="Arial" w:cs="v4.2.0"/>
                <w:sz w:val="18"/>
                <w:highlight w:val="lightGray"/>
                <w:lang w:val="sv-SE" w:eastAsia="ja-JP"/>
              </w:rPr>
            </w:pPr>
            <w:r w:rsidRPr="00F37DDF">
              <w:rPr>
                <w:rFonts w:ascii="Arial" w:hAnsi="Arial" w:cs="v4.2.0"/>
                <w:sz w:val="18"/>
                <w:highlight w:val="lightGray"/>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0842AD25" w14:textId="77777777" w:rsidR="00B807BE" w:rsidRPr="00F37DDF" w:rsidRDefault="00B807BE" w:rsidP="007B07F0">
            <w:pPr>
              <w:keepNext/>
              <w:keepLines/>
              <w:spacing w:after="0" w:line="254" w:lineRule="auto"/>
              <w:rPr>
                <w:rFonts w:ascii="Arial" w:hAnsi="Arial" w:cs="v4.2.0"/>
                <w:sz w:val="18"/>
                <w:highlight w:val="lightGray"/>
                <w:lang w:eastAsia="ja-JP"/>
              </w:rPr>
            </w:pPr>
            <w:r w:rsidRPr="00F37DDF">
              <w:rPr>
                <w:rFonts w:ascii="Arial" w:hAnsi="Arial" w:cs="v4.2.0"/>
                <w:sz w:val="18"/>
                <w:highlight w:val="lightGray"/>
              </w:rPr>
              <w:t>One E-UTRA radio channel is used for this test</w:t>
            </w:r>
          </w:p>
        </w:tc>
      </w:tr>
      <w:tr w:rsidR="00B807BE" w:rsidRPr="00B807BE" w14:paraId="29970571" w14:textId="77777777" w:rsidTr="007B07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486D5A" w14:textId="77777777" w:rsidR="00B807BE" w:rsidRPr="00F37DDF" w:rsidRDefault="00B807BE" w:rsidP="007B07F0">
            <w:pPr>
              <w:keepNext/>
              <w:keepLines/>
              <w:spacing w:after="0" w:line="254" w:lineRule="auto"/>
              <w:rPr>
                <w:rFonts w:ascii="Arial" w:hAnsi="Arial" w:cs="v4.2.0"/>
                <w:sz w:val="18"/>
                <w:highlight w:val="lightGray"/>
              </w:rPr>
            </w:pPr>
            <w:r w:rsidRPr="00F37DDF">
              <w:rPr>
                <w:rFonts w:ascii="Arial" w:hAnsi="Arial" w:cs="v4.2.0"/>
                <w:sz w:val="18"/>
                <w:highlight w:val="lightGray"/>
              </w:rPr>
              <w:t xml:space="preserve">NR </w:t>
            </w:r>
            <w:r w:rsidRPr="00F37DDF">
              <w:rPr>
                <w:rFonts w:ascii="Arial" w:hAnsi="Arial" w:cs="v4.2.0"/>
                <w:sz w:val="18"/>
                <w:highlight w:val="lightGray"/>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B980B42" w14:textId="77777777" w:rsidR="00B807BE" w:rsidRPr="00F37DDF" w:rsidRDefault="00B807BE" w:rsidP="007B07F0">
            <w:pPr>
              <w:keepNext/>
              <w:keepLines/>
              <w:spacing w:after="0" w:line="254" w:lineRule="auto"/>
              <w:jc w:val="center"/>
              <w:rPr>
                <w:rFonts w:ascii="Arial" w:hAnsi="Arial" w:cs="v4.2.0"/>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F4C80E" w14:textId="77777777" w:rsidR="00B807BE" w:rsidRPr="00F37DDF" w:rsidRDefault="00B807BE" w:rsidP="007B07F0">
            <w:pPr>
              <w:keepNext/>
              <w:keepLines/>
              <w:spacing w:after="0" w:line="254" w:lineRule="auto"/>
              <w:jc w:val="center"/>
              <w:rPr>
                <w:rFonts w:ascii="Arial" w:hAnsi="Arial" w:cs="v4.2.0"/>
                <w:sz w:val="18"/>
                <w:highlight w:val="lightGray"/>
              </w:rPr>
            </w:pPr>
            <w:r w:rsidRPr="00F37DDF">
              <w:rPr>
                <w:rFonts w:ascii="Arial" w:hAnsi="Arial" w:cs="v4.2.0"/>
                <w:sz w:val="18"/>
                <w:highlight w:val="lightGray"/>
              </w:rPr>
              <w:t>2,3</w:t>
            </w:r>
          </w:p>
        </w:tc>
        <w:tc>
          <w:tcPr>
            <w:tcW w:w="3652" w:type="dxa"/>
            <w:tcBorders>
              <w:top w:val="single" w:sz="4" w:space="0" w:color="auto"/>
              <w:left w:val="single" w:sz="4" w:space="0" w:color="auto"/>
              <w:bottom w:val="single" w:sz="4" w:space="0" w:color="auto"/>
              <w:right w:val="single" w:sz="4" w:space="0" w:color="auto"/>
            </w:tcBorders>
            <w:hideMark/>
          </w:tcPr>
          <w:p w14:paraId="43AB9C46" w14:textId="77777777" w:rsidR="00B807BE" w:rsidRPr="00F37DDF" w:rsidRDefault="00B807BE" w:rsidP="007B07F0">
            <w:pPr>
              <w:keepNext/>
              <w:keepLines/>
              <w:spacing w:after="0" w:line="254" w:lineRule="auto"/>
              <w:rPr>
                <w:rFonts w:ascii="Arial" w:hAnsi="Arial" w:cs="v4.2.0"/>
                <w:sz w:val="18"/>
                <w:highlight w:val="lightGray"/>
              </w:rPr>
            </w:pPr>
            <w:r w:rsidRPr="00F37DDF">
              <w:rPr>
                <w:rFonts w:ascii="Arial" w:hAnsi="Arial" w:cs="v4.2.0"/>
                <w:sz w:val="18"/>
                <w:highlight w:val="lightGray"/>
              </w:rPr>
              <w:t>Two NR radio channel is used for this test</w:t>
            </w:r>
          </w:p>
        </w:tc>
      </w:tr>
      <w:tr w:rsidR="00B807BE" w:rsidRPr="00B807BE" w14:paraId="360C3C2C" w14:textId="77777777" w:rsidTr="007B07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B89BFD" w14:textId="77777777" w:rsidR="00B807BE" w:rsidRPr="00F37DDF" w:rsidRDefault="00B807BE" w:rsidP="007B07F0">
            <w:pPr>
              <w:keepNext/>
              <w:keepLines/>
              <w:spacing w:after="0" w:line="254" w:lineRule="auto"/>
              <w:rPr>
                <w:rFonts w:ascii="Arial" w:hAnsi="Arial" w:cs="v4.2.0"/>
                <w:sz w:val="18"/>
                <w:highlight w:val="lightGray"/>
                <w:lang w:eastAsia="ja-JP"/>
              </w:rPr>
            </w:pPr>
            <w:r w:rsidRPr="00F37DDF">
              <w:rPr>
                <w:rFonts w:ascii="Arial" w:hAnsi="Arial" w:cs="v4.2.0"/>
                <w:sz w:val="18"/>
                <w:highlight w:val="lightGray"/>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2450DE1" w14:textId="77777777" w:rsidR="00B807BE" w:rsidRPr="00F37DDF" w:rsidRDefault="00B807BE" w:rsidP="007B07F0">
            <w:pPr>
              <w:keepNext/>
              <w:keepLines/>
              <w:spacing w:after="0" w:line="254" w:lineRule="auto"/>
              <w:jc w:val="center"/>
              <w:rPr>
                <w:rFonts w:ascii="Arial" w:hAnsi="Arial" w:cs="v4.2.0"/>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3249D3" w14:textId="77777777" w:rsidR="00B807BE" w:rsidRPr="00F37DDF" w:rsidRDefault="00B807BE" w:rsidP="007B07F0">
            <w:pPr>
              <w:keepNext/>
              <w:keepLines/>
              <w:spacing w:after="0" w:line="254" w:lineRule="auto"/>
              <w:jc w:val="center"/>
              <w:rPr>
                <w:rFonts w:ascii="Arial" w:hAnsi="Arial" w:cs="v4.2.0"/>
                <w:sz w:val="18"/>
                <w:highlight w:val="lightGray"/>
                <w:lang w:eastAsia="ja-JP"/>
              </w:rPr>
            </w:pPr>
            <w:r w:rsidRPr="00F37DDF">
              <w:rPr>
                <w:rFonts w:ascii="Arial" w:hAnsi="Arial" w:cs="v4.2.0"/>
                <w:sz w:val="18"/>
                <w:highlight w:val="lightGray"/>
              </w:rPr>
              <w:t>Cell 1</w:t>
            </w:r>
          </w:p>
        </w:tc>
        <w:tc>
          <w:tcPr>
            <w:tcW w:w="3652" w:type="dxa"/>
            <w:tcBorders>
              <w:top w:val="single" w:sz="4" w:space="0" w:color="auto"/>
              <w:left w:val="single" w:sz="4" w:space="0" w:color="auto"/>
              <w:bottom w:val="single" w:sz="4" w:space="0" w:color="auto"/>
              <w:right w:val="single" w:sz="4" w:space="0" w:color="auto"/>
            </w:tcBorders>
            <w:hideMark/>
          </w:tcPr>
          <w:p w14:paraId="1A4722BC" w14:textId="77777777" w:rsidR="00B807BE" w:rsidRPr="00F37DDF" w:rsidRDefault="00B807BE" w:rsidP="007B07F0">
            <w:pPr>
              <w:keepNext/>
              <w:keepLines/>
              <w:spacing w:after="0" w:line="254" w:lineRule="auto"/>
              <w:rPr>
                <w:rFonts w:ascii="Arial" w:hAnsi="Arial" w:cs="v4.2.0"/>
                <w:sz w:val="18"/>
                <w:highlight w:val="lightGray"/>
                <w:lang w:eastAsia="ja-JP"/>
              </w:rPr>
            </w:pPr>
            <w:r w:rsidRPr="00F37DDF">
              <w:rPr>
                <w:rFonts w:ascii="Arial" w:hAnsi="Arial" w:cs="v4.2.0"/>
                <w:sz w:val="18"/>
                <w:highlight w:val="lightGray"/>
              </w:rPr>
              <w:t>Pcell on RF channel number 1.</w:t>
            </w:r>
          </w:p>
        </w:tc>
      </w:tr>
      <w:tr w:rsidR="00B807BE" w:rsidRPr="00B807BE" w14:paraId="78773650" w14:textId="77777777" w:rsidTr="007B07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6D2E77" w14:textId="77777777" w:rsidR="00B807BE" w:rsidRPr="00F37DDF" w:rsidRDefault="00B807BE" w:rsidP="007B07F0">
            <w:pPr>
              <w:keepNext/>
              <w:keepLines/>
              <w:spacing w:after="0" w:line="254" w:lineRule="auto"/>
              <w:rPr>
                <w:rFonts w:ascii="Arial" w:hAnsi="Arial" w:cs="v4.2.0"/>
                <w:sz w:val="18"/>
                <w:highlight w:val="lightGray"/>
                <w:lang w:eastAsia="ja-JP"/>
              </w:rPr>
            </w:pPr>
            <w:r w:rsidRPr="00F37DDF">
              <w:rPr>
                <w:rFonts w:ascii="Arial" w:hAnsi="Arial" w:cs="v4.2.0"/>
                <w:sz w:val="18"/>
                <w:highlight w:val="lightGray"/>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D9C53D7" w14:textId="77777777" w:rsidR="00B807BE" w:rsidRPr="00F37DDF" w:rsidRDefault="00B807BE" w:rsidP="007B07F0">
            <w:pPr>
              <w:keepNext/>
              <w:keepLines/>
              <w:spacing w:after="0" w:line="254" w:lineRule="auto"/>
              <w:jc w:val="center"/>
              <w:rPr>
                <w:rFonts w:ascii="Arial" w:hAnsi="Arial" w:cs="v4.2.0"/>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14912F5" w14:textId="77777777" w:rsidR="00B807BE" w:rsidRPr="00F37DDF" w:rsidRDefault="00B807BE" w:rsidP="007B07F0">
            <w:pPr>
              <w:keepNext/>
              <w:keepLines/>
              <w:spacing w:after="0" w:line="254" w:lineRule="auto"/>
              <w:jc w:val="center"/>
              <w:rPr>
                <w:rFonts w:ascii="Arial" w:hAnsi="Arial" w:cs="v4.2.0"/>
                <w:sz w:val="18"/>
                <w:highlight w:val="lightGray"/>
                <w:lang w:eastAsia="ja-JP"/>
              </w:rPr>
            </w:pPr>
            <w:r w:rsidRPr="00F37DDF">
              <w:rPr>
                <w:rFonts w:ascii="Arial" w:hAnsi="Arial" w:cs="v4.2.0"/>
                <w:sz w:val="18"/>
                <w:highlight w:val="lightGray"/>
              </w:rPr>
              <w:t>Cell 2</w:t>
            </w:r>
          </w:p>
        </w:tc>
        <w:tc>
          <w:tcPr>
            <w:tcW w:w="3652" w:type="dxa"/>
            <w:tcBorders>
              <w:top w:val="single" w:sz="4" w:space="0" w:color="auto"/>
              <w:left w:val="single" w:sz="4" w:space="0" w:color="auto"/>
              <w:bottom w:val="single" w:sz="4" w:space="0" w:color="auto"/>
              <w:right w:val="single" w:sz="4" w:space="0" w:color="auto"/>
            </w:tcBorders>
            <w:hideMark/>
          </w:tcPr>
          <w:p w14:paraId="2B690F28" w14:textId="77777777" w:rsidR="00B807BE" w:rsidRPr="00F37DDF" w:rsidRDefault="00B807BE" w:rsidP="007B07F0">
            <w:pPr>
              <w:keepNext/>
              <w:keepLines/>
              <w:spacing w:after="0" w:line="254" w:lineRule="auto"/>
              <w:rPr>
                <w:rFonts w:ascii="Arial" w:hAnsi="Arial" w:cs="v4.2.0"/>
                <w:sz w:val="18"/>
                <w:highlight w:val="lightGray"/>
                <w:lang w:eastAsia="ja-JP"/>
              </w:rPr>
            </w:pPr>
            <w:r w:rsidRPr="00F37DDF">
              <w:rPr>
                <w:rFonts w:ascii="Arial" w:hAnsi="Arial" w:cs="v4.2.0"/>
                <w:sz w:val="18"/>
                <w:highlight w:val="lightGray"/>
              </w:rPr>
              <w:t>PSCell on RF channel number 2.</w:t>
            </w:r>
          </w:p>
        </w:tc>
      </w:tr>
      <w:tr w:rsidR="00B807BE" w:rsidRPr="00B807BE" w14:paraId="63C55F72" w14:textId="77777777" w:rsidTr="007B07F0">
        <w:trPr>
          <w:cantSplit/>
          <w:jc w:val="center"/>
        </w:trPr>
        <w:tc>
          <w:tcPr>
            <w:tcW w:w="2517" w:type="dxa"/>
            <w:tcBorders>
              <w:top w:val="single" w:sz="4" w:space="0" w:color="auto"/>
              <w:left w:val="single" w:sz="4" w:space="0" w:color="auto"/>
              <w:bottom w:val="single" w:sz="4" w:space="0" w:color="auto"/>
              <w:right w:val="single" w:sz="4" w:space="0" w:color="auto"/>
            </w:tcBorders>
          </w:tcPr>
          <w:p w14:paraId="106B9187" w14:textId="77777777" w:rsidR="00B807BE" w:rsidRPr="00F37DDF" w:rsidRDefault="00B807BE" w:rsidP="007B07F0">
            <w:pPr>
              <w:keepNext/>
              <w:keepLines/>
              <w:spacing w:after="0" w:line="254" w:lineRule="auto"/>
              <w:rPr>
                <w:rFonts w:ascii="Arial" w:hAnsi="Arial" w:cs="v4.2.0"/>
                <w:sz w:val="18"/>
                <w:highlight w:val="lightGray"/>
              </w:rPr>
            </w:pPr>
            <w:r w:rsidRPr="00F37DDF">
              <w:rPr>
                <w:rFonts w:ascii="Arial" w:hAnsi="Arial" w:cs="v4.2.0"/>
                <w:sz w:val="18"/>
                <w:highlight w:val="lightGray"/>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09BAA244" w14:textId="77777777" w:rsidR="00B807BE" w:rsidRPr="00F37DDF" w:rsidRDefault="00B807BE" w:rsidP="007B07F0">
            <w:pPr>
              <w:keepNext/>
              <w:keepLines/>
              <w:spacing w:after="0" w:line="254" w:lineRule="auto"/>
              <w:jc w:val="center"/>
              <w:rPr>
                <w:rFonts w:ascii="Arial" w:hAnsi="Arial" w:cs="v4.2.0"/>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7EFC359" w14:textId="77777777" w:rsidR="00B807BE" w:rsidRPr="00F37DDF" w:rsidRDefault="00B807BE" w:rsidP="007B07F0">
            <w:pPr>
              <w:keepNext/>
              <w:keepLines/>
              <w:spacing w:after="0" w:line="254" w:lineRule="auto"/>
              <w:jc w:val="center"/>
              <w:rPr>
                <w:rFonts w:ascii="Arial" w:hAnsi="Arial" w:cs="v4.2.0"/>
                <w:sz w:val="18"/>
                <w:highlight w:val="lightGray"/>
              </w:rPr>
            </w:pPr>
            <w:r w:rsidRPr="00F37DDF">
              <w:rPr>
                <w:rFonts w:ascii="Arial" w:hAnsi="Arial" w:cs="v4.2.0"/>
                <w:sz w:val="18"/>
                <w:highlight w:val="lightGray"/>
              </w:rPr>
              <w:t>Cell 3</w:t>
            </w:r>
          </w:p>
        </w:tc>
        <w:tc>
          <w:tcPr>
            <w:tcW w:w="3652" w:type="dxa"/>
            <w:tcBorders>
              <w:top w:val="single" w:sz="4" w:space="0" w:color="auto"/>
              <w:left w:val="single" w:sz="4" w:space="0" w:color="auto"/>
              <w:bottom w:val="single" w:sz="4" w:space="0" w:color="auto"/>
              <w:right w:val="single" w:sz="4" w:space="0" w:color="auto"/>
            </w:tcBorders>
          </w:tcPr>
          <w:p w14:paraId="24261376" w14:textId="77777777" w:rsidR="00B807BE" w:rsidRPr="00F37DDF" w:rsidRDefault="00B807BE" w:rsidP="007B07F0">
            <w:pPr>
              <w:keepNext/>
              <w:keepLines/>
              <w:spacing w:after="0" w:line="254" w:lineRule="auto"/>
              <w:rPr>
                <w:rFonts w:ascii="Arial" w:hAnsi="Arial" w:cs="v4.2.0"/>
                <w:sz w:val="18"/>
                <w:highlight w:val="lightGray"/>
              </w:rPr>
            </w:pPr>
            <w:r w:rsidRPr="00F37DDF">
              <w:rPr>
                <w:rFonts w:ascii="Arial" w:hAnsi="Arial" w:cs="v4.2.0"/>
                <w:sz w:val="18"/>
                <w:highlight w:val="lightGray"/>
              </w:rPr>
              <w:t>SCell on RF channel number 3.</w:t>
            </w:r>
          </w:p>
        </w:tc>
      </w:tr>
      <w:tr w:rsidR="00B807BE" w:rsidRPr="00B807BE" w14:paraId="3C8494E0" w14:textId="77777777" w:rsidTr="007B07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EB807E" w14:textId="77777777" w:rsidR="00B807BE" w:rsidRPr="00F37DDF" w:rsidRDefault="00B807BE" w:rsidP="007B07F0">
            <w:pPr>
              <w:keepNext/>
              <w:keepLines/>
              <w:spacing w:after="0" w:line="254" w:lineRule="auto"/>
              <w:rPr>
                <w:rFonts w:ascii="Arial" w:hAnsi="Arial" w:cs="v4.2.0"/>
                <w:sz w:val="18"/>
                <w:highlight w:val="lightGray"/>
                <w:lang w:eastAsia="ja-JP"/>
              </w:rPr>
            </w:pPr>
            <w:r w:rsidRPr="00F37DDF">
              <w:rPr>
                <w:rFonts w:ascii="Arial" w:hAnsi="Arial" w:cs="v4.2.0"/>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6AD20B6" w14:textId="77777777" w:rsidR="00B807BE" w:rsidRPr="00F37DDF" w:rsidRDefault="00B807BE" w:rsidP="007B07F0">
            <w:pPr>
              <w:keepNext/>
              <w:keepLines/>
              <w:spacing w:after="0" w:line="254" w:lineRule="auto"/>
              <w:jc w:val="center"/>
              <w:rPr>
                <w:rFonts w:ascii="Arial" w:hAnsi="Arial" w:cs="v4.2.0"/>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CCD622" w14:textId="77777777" w:rsidR="00B807BE" w:rsidRPr="00F37DDF" w:rsidRDefault="00B807BE" w:rsidP="007B07F0">
            <w:pPr>
              <w:keepNext/>
              <w:keepLines/>
              <w:spacing w:after="0" w:line="254" w:lineRule="auto"/>
              <w:jc w:val="center"/>
              <w:rPr>
                <w:rFonts w:ascii="Arial" w:hAnsi="Arial" w:cs="v4.2.0"/>
                <w:sz w:val="18"/>
                <w:highlight w:val="lightGray"/>
                <w:lang w:eastAsia="ja-JP"/>
              </w:rPr>
            </w:pPr>
            <w:r w:rsidRPr="00F37DDF">
              <w:rPr>
                <w:rFonts w:ascii="Arial" w:hAnsi="Arial" w:cs="v4.2.0"/>
                <w:sz w:val="18"/>
                <w:highlight w:val="lightGray"/>
              </w:rPr>
              <w:t>Normal</w:t>
            </w:r>
          </w:p>
        </w:tc>
        <w:tc>
          <w:tcPr>
            <w:tcW w:w="3652" w:type="dxa"/>
            <w:tcBorders>
              <w:top w:val="single" w:sz="4" w:space="0" w:color="auto"/>
              <w:left w:val="single" w:sz="4" w:space="0" w:color="auto"/>
              <w:bottom w:val="single" w:sz="4" w:space="0" w:color="auto"/>
              <w:right w:val="single" w:sz="4" w:space="0" w:color="auto"/>
            </w:tcBorders>
          </w:tcPr>
          <w:p w14:paraId="2F3FC566" w14:textId="77777777" w:rsidR="00B807BE" w:rsidRPr="00F37DDF" w:rsidRDefault="00B807BE" w:rsidP="007B07F0">
            <w:pPr>
              <w:keepNext/>
              <w:keepLines/>
              <w:spacing w:after="0" w:line="254" w:lineRule="auto"/>
              <w:rPr>
                <w:rFonts w:ascii="Arial" w:hAnsi="Arial" w:cs="v4.2.0"/>
                <w:sz w:val="18"/>
                <w:highlight w:val="lightGray"/>
                <w:lang w:eastAsia="ja-JP"/>
              </w:rPr>
            </w:pPr>
          </w:p>
        </w:tc>
      </w:tr>
      <w:tr w:rsidR="00B807BE" w:rsidRPr="00B807BE" w14:paraId="2D9878BE" w14:textId="77777777" w:rsidTr="007B07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501F67" w14:textId="77777777" w:rsidR="00B807BE" w:rsidRPr="00F37DDF" w:rsidRDefault="00B807BE" w:rsidP="007B07F0">
            <w:pPr>
              <w:keepNext/>
              <w:keepLines/>
              <w:spacing w:after="0" w:line="254" w:lineRule="auto"/>
              <w:rPr>
                <w:rFonts w:ascii="Arial" w:hAnsi="Arial" w:cs="Arial"/>
                <w:sz w:val="18"/>
                <w:highlight w:val="lightGray"/>
                <w:lang w:eastAsia="ja-JP"/>
              </w:rPr>
            </w:pPr>
            <w:r w:rsidRPr="00F37DDF">
              <w:rPr>
                <w:rFonts w:ascii="Arial"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DD19DF1" w14:textId="77777777" w:rsidR="00B807BE" w:rsidRPr="00F37DDF" w:rsidRDefault="00B807BE" w:rsidP="007B07F0">
            <w:pPr>
              <w:keepNext/>
              <w:keepLines/>
              <w:spacing w:after="0" w:line="254" w:lineRule="auto"/>
              <w:jc w:val="center"/>
              <w:rPr>
                <w:rFonts w:ascii="Arial" w:hAnsi="Arial" w:cs="v4.2.0"/>
                <w:sz w:val="18"/>
                <w:highlight w:val="lightGray"/>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A4F320" w14:textId="77777777" w:rsidR="00B807BE" w:rsidRPr="00F37DDF" w:rsidRDefault="00B807BE" w:rsidP="007B07F0">
            <w:pPr>
              <w:keepNext/>
              <w:keepLines/>
              <w:spacing w:after="0" w:line="254" w:lineRule="auto"/>
              <w:jc w:val="center"/>
              <w:rPr>
                <w:rFonts w:ascii="Arial" w:hAnsi="Arial" w:cs="v4.2.0"/>
                <w:sz w:val="18"/>
                <w:highlight w:val="lightGray"/>
                <w:lang w:eastAsia="ja-JP"/>
              </w:rPr>
            </w:pPr>
            <w:r w:rsidRPr="00F37DDF">
              <w:rPr>
                <w:rFonts w:ascii="Arial" w:hAnsi="Arial" w:cs="v4.2.0"/>
                <w:sz w:val="18"/>
                <w:highlight w:val="lightGray"/>
              </w:rPr>
              <w:t>OFF</w:t>
            </w:r>
          </w:p>
        </w:tc>
        <w:tc>
          <w:tcPr>
            <w:tcW w:w="3652" w:type="dxa"/>
            <w:tcBorders>
              <w:top w:val="single" w:sz="4" w:space="0" w:color="auto"/>
              <w:left w:val="single" w:sz="4" w:space="0" w:color="auto"/>
              <w:bottom w:val="single" w:sz="4" w:space="0" w:color="auto"/>
              <w:right w:val="single" w:sz="4" w:space="0" w:color="auto"/>
            </w:tcBorders>
            <w:hideMark/>
          </w:tcPr>
          <w:p w14:paraId="1C1004E5" w14:textId="77777777" w:rsidR="00B807BE" w:rsidRPr="00F37DDF" w:rsidRDefault="00B807BE" w:rsidP="007B07F0">
            <w:pPr>
              <w:rPr>
                <w:rFonts w:ascii="Arial" w:hAnsi="Arial" w:cs="v4.2.0"/>
                <w:sz w:val="18"/>
                <w:highlight w:val="lightGray"/>
                <w:lang w:eastAsia="ja-JP"/>
              </w:rPr>
            </w:pPr>
          </w:p>
        </w:tc>
      </w:tr>
      <w:tr w:rsidR="00B807BE" w:rsidRPr="00B807BE" w14:paraId="43C18DAF" w14:textId="77777777" w:rsidTr="007B07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5CE9AA" w14:textId="77777777" w:rsidR="00B807BE" w:rsidRPr="00F37DDF" w:rsidRDefault="00B807BE" w:rsidP="007B07F0">
            <w:pPr>
              <w:keepNext/>
              <w:keepLines/>
              <w:spacing w:after="0" w:line="254" w:lineRule="auto"/>
              <w:rPr>
                <w:rFonts w:ascii="Arial" w:hAnsi="Arial" w:cs="v4.2.0"/>
                <w:sz w:val="18"/>
                <w:highlight w:val="lightGray"/>
                <w:lang w:eastAsia="ja-JP"/>
              </w:rPr>
            </w:pPr>
            <w:r w:rsidRPr="00F37DDF">
              <w:rPr>
                <w:rFonts w:ascii="Arial" w:hAnsi="Arial" w:cs="v4.2.0"/>
                <w:sz w:val="18"/>
                <w:highlight w:val="lightGray"/>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7CF408" w14:textId="77777777" w:rsidR="00B807BE" w:rsidRPr="00F37DDF" w:rsidRDefault="00B807BE" w:rsidP="007B07F0">
            <w:pPr>
              <w:keepNext/>
              <w:keepLines/>
              <w:spacing w:after="0" w:line="254" w:lineRule="auto"/>
              <w:jc w:val="center"/>
              <w:rPr>
                <w:rFonts w:ascii="Arial" w:hAnsi="Arial" w:cs="v4.2.0"/>
                <w:sz w:val="18"/>
                <w:highlight w:val="lightGray"/>
                <w:lang w:eastAsia="ja-JP"/>
              </w:rPr>
            </w:pPr>
            <w:r w:rsidRPr="00F37DDF">
              <w:rPr>
                <w:rFonts w:ascii="Arial" w:hAnsi="Arial" w:cs="v4.2.0"/>
                <w:sz w:val="18"/>
                <w:highlight w:val="lightGray"/>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4AA7F24" w14:textId="77777777" w:rsidR="00B807BE" w:rsidRPr="00F37DDF" w:rsidRDefault="00B807BE" w:rsidP="007B07F0">
            <w:pPr>
              <w:keepNext/>
              <w:keepLines/>
              <w:spacing w:after="0" w:line="254" w:lineRule="auto"/>
              <w:jc w:val="center"/>
              <w:rPr>
                <w:rFonts w:ascii="Arial" w:hAnsi="Arial" w:cs="v4.2.0"/>
                <w:sz w:val="18"/>
                <w:highlight w:val="lightGray"/>
                <w:lang w:eastAsia="ja-JP"/>
              </w:rPr>
            </w:pPr>
            <w:r w:rsidRPr="00F37DDF">
              <w:rPr>
                <w:rFonts w:ascii="Arial" w:hAnsi="Arial" w:cs="v4.2.0"/>
                <w:sz w:val="18"/>
                <w:highlight w:val="lightGray"/>
              </w:rPr>
              <w:t>0</w:t>
            </w:r>
          </w:p>
        </w:tc>
        <w:tc>
          <w:tcPr>
            <w:tcW w:w="3652" w:type="dxa"/>
            <w:tcBorders>
              <w:top w:val="single" w:sz="4" w:space="0" w:color="auto"/>
              <w:left w:val="single" w:sz="4" w:space="0" w:color="auto"/>
              <w:bottom w:val="single" w:sz="4" w:space="0" w:color="auto"/>
              <w:right w:val="single" w:sz="4" w:space="0" w:color="auto"/>
            </w:tcBorders>
            <w:hideMark/>
          </w:tcPr>
          <w:p w14:paraId="2BDC76AD" w14:textId="77777777" w:rsidR="00B807BE" w:rsidRPr="00F37DDF" w:rsidRDefault="00B807BE" w:rsidP="007B07F0">
            <w:pPr>
              <w:keepNext/>
              <w:keepLines/>
              <w:spacing w:after="0" w:line="254" w:lineRule="auto"/>
              <w:rPr>
                <w:rFonts w:ascii="Arial" w:hAnsi="Arial" w:cs="v4.2.0"/>
                <w:sz w:val="18"/>
                <w:highlight w:val="lightGray"/>
                <w:lang w:eastAsia="ja-JP"/>
              </w:rPr>
            </w:pPr>
            <w:r w:rsidRPr="00F37DDF">
              <w:rPr>
                <w:rFonts w:ascii="Arial" w:hAnsi="Arial" w:cs="v4.2.0"/>
                <w:sz w:val="18"/>
                <w:highlight w:val="lightGray"/>
              </w:rPr>
              <w:t xml:space="preserve">Individual offset for cells on PCC. </w:t>
            </w:r>
          </w:p>
        </w:tc>
      </w:tr>
      <w:tr w:rsidR="00B807BE" w:rsidRPr="00B807BE" w14:paraId="19906FAB" w14:textId="77777777" w:rsidTr="007B07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654D4F" w14:textId="77777777" w:rsidR="00B807BE" w:rsidRPr="00F37DDF" w:rsidRDefault="00B807BE" w:rsidP="007B07F0">
            <w:pPr>
              <w:keepNext/>
              <w:keepLines/>
              <w:spacing w:after="0" w:line="254" w:lineRule="auto"/>
              <w:rPr>
                <w:rFonts w:ascii="Arial" w:hAnsi="Arial" w:cs="v4.2.0"/>
                <w:sz w:val="18"/>
                <w:highlight w:val="lightGray"/>
                <w:lang w:eastAsia="ja-JP"/>
              </w:rPr>
            </w:pPr>
            <w:r w:rsidRPr="00F37DDF">
              <w:rPr>
                <w:rFonts w:ascii="Arial" w:hAnsi="Arial" w:cs="v4.2.0"/>
                <w:sz w:val="18"/>
                <w:highlight w:val="lightGray"/>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53CEA2" w14:textId="77777777" w:rsidR="00B807BE" w:rsidRPr="00F37DDF" w:rsidRDefault="00B807BE" w:rsidP="007B07F0">
            <w:pPr>
              <w:keepNext/>
              <w:keepLines/>
              <w:spacing w:after="0" w:line="254" w:lineRule="auto"/>
              <w:jc w:val="center"/>
              <w:rPr>
                <w:rFonts w:ascii="Arial" w:hAnsi="Arial" w:cs="v4.2.0"/>
                <w:sz w:val="18"/>
                <w:highlight w:val="lightGray"/>
                <w:lang w:eastAsia="ja-JP"/>
              </w:rPr>
            </w:pPr>
            <w:r w:rsidRPr="00F37DDF">
              <w:rPr>
                <w:rFonts w:ascii="Arial" w:hAnsi="Arial" w:cs="v4.2.0"/>
                <w:sz w:val="18"/>
                <w:highlight w:val="lightGray"/>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2AC4C9" w14:textId="77777777" w:rsidR="00B807BE" w:rsidRPr="00F37DDF" w:rsidRDefault="00B807BE" w:rsidP="007B07F0">
            <w:pPr>
              <w:keepNext/>
              <w:keepLines/>
              <w:spacing w:after="0" w:line="254" w:lineRule="auto"/>
              <w:jc w:val="center"/>
              <w:rPr>
                <w:rFonts w:ascii="Arial" w:hAnsi="Arial" w:cs="v4.2.0"/>
                <w:sz w:val="18"/>
                <w:highlight w:val="lightGray"/>
                <w:lang w:eastAsia="ja-JP"/>
              </w:rPr>
            </w:pPr>
            <w:r w:rsidRPr="00F37DDF">
              <w:rPr>
                <w:rFonts w:ascii="Arial" w:hAnsi="Arial" w:cs="v4.2.0"/>
                <w:sz w:val="18"/>
                <w:highlight w:val="lightGray"/>
              </w:rPr>
              <w:t>0</w:t>
            </w:r>
          </w:p>
        </w:tc>
        <w:tc>
          <w:tcPr>
            <w:tcW w:w="3652" w:type="dxa"/>
            <w:tcBorders>
              <w:top w:val="single" w:sz="4" w:space="0" w:color="auto"/>
              <w:left w:val="single" w:sz="4" w:space="0" w:color="auto"/>
              <w:bottom w:val="single" w:sz="4" w:space="0" w:color="auto"/>
              <w:right w:val="single" w:sz="4" w:space="0" w:color="auto"/>
            </w:tcBorders>
            <w:hideMark/>
          </w:tcPr>
          <w:p w14:paraId="55CC4C1A" w14:textId="77777777" w:rsidR="00B807BE" w:rsidRPr="00F37DDF" w:rsidRDefault="00B807BE" w:rsidP="007B07F0">
            <w:pPr>
              <w:keepNext/>
              <w:keepLines/>
              <w:spacing w:after="0" w:line="254" w:lineRule="auto"/>
              <w:rPr>
                <w:rFonts w:ascii="Arial" w:hAnsi="Arial" w:cs="v4.2.0"/>
                <w:sz w:val="18"/>
                <w:highlight w:val="lightGray"/>
                <w:lang w:eastAsia="ja-JP"/>
              </w:rPr>
            </w:pPr>
            <w:r w:rsidRPr="00F37DDF">
              <w:rPr>
                <w:rFonts w:ascii="Arial" w:hAnsi="Arial" w:cs="v4.2.0"/>
                <w:sz w:val="18"/>
                <w:highlight w:val="lightGray"/>
              </w:rPr>
              <w:t>Individual offset for cells on PSCC.</w:t>
            </w:r>
          </w:p>
        </w:tc>
      </w:tr>
      <w:tr w:rsidR="00B807BE" w:rsidRPr="00B807BE" w14:paraId="0C4F2A24" w14:textId="77777777" w:rsidTr="007B07F0">
        <w:trPr>
          <w:cantSplit/>
          <w:jc w:val="center"/>
        </w:trPr>
        <w:tc>
          <w:tcPr>
            <w:tcW w:w="2517" w:type="dxa"/>
            <w:tcBorders>
              <w:top w:val="single" w:sz="4" w:space="0" w:color="auto"/>
              <w:left w:val="single" w:sz="4" w:space="0" w:color="auto"/>
              <w:bottom w:val="single" w:sz="4" w:space="0" w:color="auto"/>
              <w:right w:val="single" w:sz="4" w:space="0" w:color="auto"/>
            </w:tcBorders>
          </w:tcPr>
          <w:p w14:paraId="5518AE04" w14:textId="77777777" w:rsidR="00B807BE" w:rsidRPr="00F37DDF" w:rsidRDefault="00B807BE" w:rsidP="007B07F0">
            <w:pPr>
              <w:keepNext/>
              <w:keepLines/>
              <w:spacing w:after="0" w:line="254" w:lineRule="auto"/>
              <w:rPr>
                <w:rFonts w:ascii="Arial" w:hAnsi="Arial" w:cs="v4.2.0"/>
                <w:sz w:val="18"/>
                <w:highlight w:val="lightGray"/>
              </w:rPr>
            </w:pPr>
            <w:r w:rsidRPr="00F37DDF">
              <w:rPr>
                <w:rFonts w:ascii="Arial" w:hAnsi="Arial" w:cs="v4.2.0"/>
                <w:sz w:val="18"/>
                <w:highlight w:val="lightGray"/>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tcPr>
          <w:p w14:paraId="2ED8A074" w14:textId="77777777" w:rsidR="00B807BE" w:rsidRPr="00F37DDF" w:rsidRDefault="00B807BE" w:rsidP="007B07F0">
            <w:pPr>
              <w:keepNext/>
              <w:keepLines/>
              <w:spacing w:after="0" w:line="254" w:lineRule="auto"/>
              <w:jc w:val="center"/>
              <w:rPr>
                <w:rFonts w:ascii="Arial" w:hAnsi="Arial" w:cs="v4.2.0"/>
                <w:sz w:val="18"/>
                <w:highlight w:val="lightGray"/>
              </w:rPr>
            </w:pPr>
            <w:r w:rsidRPr="00F37DDF">
              <w:rPr>
                <w:rFonts w:ascii="Arial" w:hAnsi="Arial" w:cs="v4.2.0"/>
                <w:sz w:val="18"/>
                <w:highlight w:val="lightGray"/>
              </w:rPr>
              <w:t>dB</w:t>
            </w:r>
          </w:p>
        </w:tc>
        <w:tc>
          <w:tcPr>
            <w:tcW w:w="2977" w:type="dxa"/>
            <w:tcBorders>
              <w:top w:val="single" w:sz="4" w:space="0" w:color="auto"/>
              <w:left w:val="single" w:sz="4" w:space="0" w:color="auto"/>
              <w:bottom w:val="single" w:sz="4" w:space="0" w:color="auto"/>
              <w:right w:val="single" w:sz="4" w:space="0" w:color="auto"/>
            </w:tcBorders>
            <w:vAlign w:val="center"/>
          </w:tcPr>
          <w:p w14:paraId="4790432E" w14:textId="77777777" w:rsidR="00B807BE" w:rsidRPr="00F37DDF" w:rsidRDefault="00B807BE" w:rsidP="007B07F0">
            <w:pPr>
              <w:keepNext/>
              <w:keepLines/>
              <w:spacing w:after="0" w:line="254" w:lineRule="auto"/>
              <w:jc w:val="center"/>
              <w:rPr>
                <w:rFonts w:ascii="Arial" w:hAnsi="Arial" w:cs="v4.2.0"/>
                <w:sz w:val="18"/>
                <w:highlight w:val="lightGray"/>
              </w:rPr>
            </w:pPr>
            <w:r w:rsidRPr="00F37DDF">
              <w:rPr>
                <w:rFonts w:ascii="Arial" w:hAnsi="Arial" w:cs="v4.2.0"/>
                <w:sz w:val="18"/>
                <w:highlight w:val="lightGray"/>
              </w:rPr>
              <w:t>0</w:t>
            </w:r>
          </w:p>
        </w:tc>
        <w:tc>
          <w:tcPr>
            <w:tcW w:w="3652" w:type="dxa"/>
            <w:tcBorders>
              <w:top w:val="single" w:sz="4" w:space="0" w:color="auto"/>
              <w:left w:val="single" w:sz="4" w:space="0" w:color="auto"/>
              <w:bottom w:val="single" w:sz="4" w:space="0" w:color="auto"/>
              <w:right w:val="single" w:sz="4" w:space="0" w:color="auto"/>
            </w:tcBorders>
          </w:tcPr>
          <w:p w14:paraId="046E08AB" w14:textId="77777777" w:rsidR="00B807BE" w:rsidRPr="00F37DDF" w:rsidRDefault="00B807BE" w:rsidP="007B07F0">
            <w:pPr>
              <w:keepNext/>
              <w:keepLines/>
              <w:spacing w:after="0" w:line="254" w:lineRule="auto"/>
              <w:rPr>
                <w:rFonts w:ascii="Arial" w:hAnsi="Arial" w:cs="v4.2.0"/>
                <w:sz w:val="18"/>
                <w:highlight w:val="lightGray"/>
              </w:rPr>
            </w:pPr>
            <w:r w:rsidRPr="00F37DDF">
              <w:rPr>
                <w:rFonts w:ascii="Arial" w:hAnsi="Arial" w:cs="v4.2.0"/>
                <w:sz w:val="18"/>
                <w:highlight w:val="lightGray"/>
              </w:rPr>
              <w:t>Individual offset for cells on SCC.</w:t>
            </w:r>
          </w:p>
        </w:tc>
      </w:tr>
      <w:tr w:rsidR="00B807BE" w:rsidRPr="00B807BE" w14:paraId="68659872" w14:textId="77777777" w:rsidTr="007B07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106C63" w14:textId="77777777" w:rsidR="00B807BE" w:rsidRPr="00F37DDF" w:rsidRDefault="00B807BE" w:rsidP="007B07F0">
            <w:pPr>
              <w:keepNext/>
              <w:keepLines/>
              <w:spacing w:after="0" w:line="254" w:lineRule="auto"/>
              <w:rPr>
                <w:rFonts w:ascii="Arial" w:hAnsi="Arial" w:cs="Arial"/>
                <w:sz w:val="18"/>
                <w:highlight w:val="lightGray"/>
                <w:lang w:eastAsia="ja-JP"/>
              </w:rPr>
            </w:pPr>
            <w:r w:rsidRPr="00F37DDF">
              <w:rPr>
                <w:rFonts w:ascii="Arial" w:hAnsi="Arial" w:cs="Arial"/>
                <w:sz w:val="18"/>
                <w:highlight w:val="lightGray"/>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1AEC7B" w14:textId="77777777" w:rsidR="00B807BE" w:rsidRPr="00F37DDF" w:rsidRDefault="00B807BE" w:rsidP="007B07F0">
            <w:pPr>
              <w:keepNext/>
              <w:keepLines/>
              <w:spacing w:after="0" w:line="254" w:lineRule="auto"/>
              <w:jc w:val="center"/>
              <w:rPr>
                <w:rFonts w:ascii="Arial" w:hAnsi="Arial" w:cs="v4.2.0"/>
                <w:sz w:val="18"/>
                <w:highlight w:val="lightGray"/>
                <w:lang w:eastAsia="ja-JP"/>
              </w:rPr>
            </w:pPr>
            <w:r w:rsidRPr="00F37DDF">
              <w:rPr>
                <w:rFonts w:ascii="Arial" w:hAnsi="Arial" w:cs="v4.2.0"/>
                <w:bCs/>
                <w:sz w:val="18"/>
                <w:highlight w:val="lightGray"/>
              </w:rPr>
              <w:sym w:font="Symbol" w:char="F06D"/>
            </w:r>
            <w:r w:rsidRPr="00F37DDF">
              <w:rPr>
                <w:rFonts w:ascii="Arial" w:hAnsi="Arial" w:cs="v4.2.0"/>
                <w:bCs/>
                <w:sz w:val="18"/>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EEEE58" w14:textId="77777777" w:rsidR="00B807BE" w:rsidRPr="00F37DDF" w:rsidRDefault="00B807BE" w:rsidP="007B07F0">
            <w:pPr>
              <w:keepNext/>
              <w:keepLines/>
              <w:spacing w:after="0" w:line="254" w:lineRule="auto"/>
              <w:jc w:val="center"/>
              <w:rPr>
                <w:rFonts w:ascii="Arial" w:hAnsi="Arial" w:cs="v4.2.0"/>
                <w:sz w:val="18"/>
                <w:highlight w:val="lightGray"/>
                <w:lang w:eastAsia="ja-JP"/>
              </w:rPr>
            </w:pPr>
            <w:r w:rsidRPr="00F37DDF">
              <w:rPr>
                <w:rFonts w:ascii="Arial" w:hAnsi="Arial" w:cs="v4.2.0"/>
                <w:sz w:val="18"/>
                <w:highlight w:val="lightGray"/>
              </w:rPr>
              <w:t>3</w:t>
            </w:r>
          </w:p>
        </w:tc>
        <w:tc>
          <w:tcPr>
            <w:tcW w:w="3652" w:type="dxa"/>
            <w:tcBorders>
              <w:top w:val="single" w:sz="4" w:space="0" w:color="auto"/>
              <w:left w:val="single" w:sz="4" w:space="0" w:color="auto"/>
              <w:bottom w:val="single" w:sz="4" w:space="0" w:color="auto"/>
              <w:right w:val="single" w:sz="4" w:space="0" w:color="auto"/>
            </w:tcBorders>
            <w:hideMark/>
          </w:tcPr>
          <w:p w14:paraId="1D3A80A2" w14:textId="77777777" w:rsidR="00B807BE" w:rsidRPr="00F37DDF" w:rsidRDefault="00B807BE" w:rsidP="007B07F0">
            <w:pPr>
              <w:keepNext/>
              <w:keepLines/>
              <w:spacing w:after="0" w:line="254" w:lineRule="auto"/>
              <w:rPr>
                <w:rFonts w:ascii="Arial" w:hAnsi="Arial" w:cs="v4.2.0"/>
                <w:sz w:val="18"/>
                <w:highlight w:val="lightGray"/>
                <w:lang w:eastAsia="ja-JP"/>
              </w:rPr>
            </w:pPr>
            <w:r w:rsidRPr="00F37DDF">
              <w:rPr>
                <w:rFonts w:ascii="Arial" w:hAnsi="Arial" w:cs="v4.2.0"/>
                <w:sz w:val="18"/>
                <w:highlight w:val="lightGray"/>
              </w:rPr>
              <w:t>Synchronous EN-DC</w:t>
            </w:r>
          </w:p>
        </w:tc>
      </w:tr>
      <w:tr w:rsidR="00B807BE" w:rsidRPr="00B807BE" w14:paraId="32D0F529" w14:textId="77777777" w:rsidTr="007B07F0">
        <w:trPr>
          <w:cantSplit/>
          <w:jc w:val="center"/>
        </w:trPr>
        <w:tc>
          <w:tcPr>
            <w:tcW w:w="2517" w:type="dxa"/>
            <w:tcBorders>
              <w:top w:val="single" w:sz="4" w:space="0" w:color="auto"/>
              <w:left w:val="single" w:sz="4" w:space="0" w:color="auto"/>
              <w:bottom w:val="single" w:sz="4" w:space="0" w:color="auto"/>
              <w:right w:val="single" w:sz="4" w:space="0" w:color="auto"/>
            </w:tcBorders>
          </w:tcPr>
          <w:p w14:paraId="1C964633" w14:textId="77777777" w:rsidR="00B807BE" w:rsidRPr="00F37DDF" w:rsidRDefault="00B807BE" w:rsidP="007B07F0">
            <w:pPr>
              <w:keepNext/>
              <w:keepLines/>
              <w:spacing w:after="0" w:line="254" w:lineRule="auto"/>
              <w:rPr>
                <w:rFonts w:ascii="Arial" w:hAnsi="Arial" w:cs="Arial"/>
                <w:sz w:val="18"/>
                <w:highlight w:val="lightGray"/>
              </w:rPr>
            </w:pPr>
            <w:r w:rsidRPr="00F37DDF">
              <w:rPr>
                <w:rFonts w:ascii="Arial" w:hAnsi="Arial" w:cs="v4.2.0"/>
                <w:sz w:val="18"/>
                <w:highlight w:val="lightGray"/>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14:paraId="4C0FE4E0" w14:textId="77777777" w:rsidR="00B807BE" w:rsidRPr="00F37DDF" w:rsidRDefault="00B807BE" w:rsidP="007B07F0">
            <w:pPr>
              <w:keepNext/>
              <w:keepLines/>
              <w:spacing w:after="0" w:line="254" w:lineRule="auto"/>
              <w:jc w:val="center"/>
              <w:rPr>
                <w:rFonts w:ascii="Arial" w:hAnsi="Arial" w:cs="v4.2.0"/>
                <w:bCs/>
                <w:sz w:val="18"/>
                <w:highlight w:val="lightGray"/>
              </w:rPr>
            </w:pPr>
            <w:r w:rsidRPr="00F37DDF">
              <w:rPr>
                <w:rFonts w:ascii="Arial" w:hAnsi="Arial" w:cs="v4.2.0"/>
                <w:bCs/>
                <w:sz w:val="18"/>
                <w:highlight w:val="lightGray"/>
              </w:rPr>
              <w:sym w:font="Symbol" w:char="F06D"/>
            </w:r>
            <w:r w:rsidRPr="00F37DDF">
              <w:rPr>
                <w:rFonts w:ascii="Arial" w:hAnsi="Arial" w:cs="v4.2.0"/>
                <w:bCs/>
                <w:sz w:val="18"/>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tcPr>
          <w:p w14:paraId="18CC30C1" w14:textId="77777777" w:rsidR="00B807BE" w:rsidRPr="00F37DDF" w:rsidRDefault="00B807BE" w:rsidP="007B07F0">
            <w:pPr>
              <w:keepNext/>
              <w:keepLines/>
              <w:spacing w:after="0" w:line="254" w:lineRule="auto"/>
              <w:jc w:val="center"/>
              <w:rPr>
                <w:rFonts w:ascii="Arial" w:hAnsi="Arial" w:cs="v4.2.0"/>
                <w:sz w:val="18"/>
                <w:highlight w:val="lightGray"/>
              </w:rPr>
            </w:pPr>
            <w:r w:rsidRPr="00F37DDF">
              <w:rPr>
                <w:rFonts w:ascii="Arial" w:hAnsi="Arial" w:cs="v4.2.0"/>
                <w:sz w:val="18"/>
                <w:highlight w:val="lightGray"/>
              </w:rPr>
              <w:t>3</w:t>
            </w:r>
          </w:p>
        </w:tc>
        <w:tc>
          <w:tcPr>
            <w:tcW w:w="3652" w:type="dxa"/>
            <w:tcBorders>
              <w:top w:val="single" w:sz="4" w:space="0" w:color="auto"/>
              <w:left w:val="single" w:sz="4" w:space="0" w:color="auto"/>
              <w:bottom w:val="single" w:sz="4" w:space="0" w:color="auto"/>
              <w:right w:val="single" w:sz="4" w:space="0" w:color="auto"/>
            </w:tcBorders>
          </w:tcPr>
          <w:p w14:paraId="6C772B9C" w14:textId="77777777" w:rsidR="00B807BE" w:rsidRPr="00F37DDF" w:rsidRDefault="00B807BE" w:rsidP="007B07F0">
            <w:pPr>
              <w:keepNext/>
              <w:keepLines/>
              <w:spacing w:after="0" w:line="254" w:lineRule="auto"/>
              <w:rPr>
                <w:rFonts w:ascii="Arial" w:hAnsi="Arial" w:cs="v4.2.0"/>
                <w:sz w:val="18"/>
                <w:highlight w:val="lightGray"/>
              </w:rPr>
            </w:pPr>
            <w:r w:rsidRPr="00F37DDF">
              <w:rPr>
                <w:rFonts w:ascii="Arial" w:hAnsi="Arial" w:cs="v4.2.0"/>
                <w:sz w:val="18"/>
                <w:highlight w:val="lightGray"/>
              </w:rPr>
              <w:t>Synchronous cells</w:t>
            </w:r>
          </w:p>
        </w:tc>
      </w:tr>
      <w:tr w:rsidR="00B807BE" w:rsidRPr="00B807BE" w14:paraId="3DE1F7C2" w14:textId="77777777" w:rsidTr="007B07F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59F88B" w14:textId="77777777" w:rsidR="00B807BE" w:rsidRPr="00F37DDF" w:rsidRDefault="00B807BE" w:rsidP="007B07F0">
            <w:pPr>
              <w:keepNext/>
              <w:keepLines/>
              <w:spacing w:after="0" w:line="254" w:lineRule="auto"/>
              <w:rPr>
                <w:rFonts w:ascii="Arial" w:hAnsi="Arial" w:cs="v4.2.0"/>
                <w:sz w:val="18"/>
                <w:highlight w:val="lightGray"/>
                <w:lang w:eastAsia="ja-JP"/>
              </w:rPr>
            </w:pPr>
            <w:r w:rsidRPr="00F37DDF">
              <w:rPr>
                <w:rFonts w:ascii="Arial" w:hAnsi="Arial" w:cs="v4.2.0"/>
                <w:sz w:val="18"/>
                <w:highlight w:val="lightGray"/>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A0AD63" w14:textId="77777777" w:rsidR="00B807BE" w:rsidRPr="00F37DDF" w:rsidRDefault="00B807BE" w:rsidP="007B07F0">
            <w:pPr>
              <w:keepNext/>
              <w:keepLines/>
              <w:spacing w:after="0" w:line="254" w:lineRule="auto"/>
              <w:jc w:val="center"/>
              <w:rPr>
                <w:rFonts w:ascii="Arial" w:hAnsi="Arial" w:cs="v4.2.0"/>
                <w:sz w:val="18"/>
                <w:highlight w:val="lightGray"/>
                <w:lang w:eastAsia="ja-JP"/>
              </w:rPr>
            </w:pPr>
            <w:r w:rsidRPr="00F37DDF">
              <w:rPr>
                <w:rFonts w:ascii="Arial" w:hAnsi="Arial" w:cs="v4.2.0"/>
                <w:sz w:val="18"/>
                <w:highlight w:val="lightGray"/>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286DFB" w14:textId="77777777" w:rsidR="00B807BE" w:rsidRPr="00F37DDF" w:rsidRDefault="00B807BE" w:rsidP="007B07F0">
            <w:pPr>
              <w:keepNext/>
              <w:keepLines/>
              <w:spacing w:after="0" w:line="254" w:lineRule="auto"/>
              <w:jc w:val="center"/>
              <w:rPr>
                <w:rFonts w:ascii="Arial" w:hAnsi="Arial" w:cs="v4.2.0"/>
                <w:sz w:val="18"/>
                <w:highlight w:val="lightGray"/>
                <w:lang w:eastAsia="ja-JP"/>
              </w:rPr>
            </w:pPr>
            <w:r w:rsidRPr="00F37DDF">
              <w:rPr>
                <w:rFonts w:ascii="Arial" w:hAnsi="Arial" w:cs="v4.2.0"/>
                <w:sz w:val="18"/>
                <w:highlight w:val="lightGray"/>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C1006CE" w14:textId="77777777" w:rsidR="00B807BE" w:rsidRPr="00F37DDF" w:rsidRDefault="00B807BE" w:rsidP="007B07F0">
            <w:pPr>
              <w:keepNext/>
              <w:keepLines/>
              <w:spacing w:after="0" w:line="254" w:lineRule="auto"/>
              <w:rPr>
                <w:rFonts w:ascii="Arial" w:hAnsi="Arial" w:cs="v4.2.0"/>
                <w:sz w:val="18"/>
                <w:highlight w:val="lightGray"/>
                <w:lang w:eastAsia="ja-JP"/>
              </w:rPr>
            </w:pPr>
          </w:p>
        </w:tc>
      </w:tr>
    </w:tbl>
    <w:p w14:paraId="20EAAF1C" w14:textId="77777777" w:rsidR="00B807BE" w:rsidRPr="00F37DDF" w:rsidRDefault="00B807BE" w:rsidP="00B807BE">
      <w:pPr>
        <w:rPr>
          <w:highlight w:val="lightGray"/>
        </w:rPr>
      </w:pPr>
    </w:p>
    <w:p w14:paraId="664C92A5" w14:textId="77777777" w:rsidR="00B807BE" w:rsidRPr="00F37DDF" w:rsidRDefault="00B807BE" w:rsidP="00B807BE">
      <w:pPr>
        <w:pStyle w:val="TH"/>
        <w:rPr>
          <w:highlight w:val="lightGray"/>
        </w:rPr>
      </w:pPr>
      <w:r w:rsidRPr="00F37DDF">
        <w:rPr>
          <w:highlight w:val="lightGray"/>
        </w:rPr>
        <w:lastRenderedPageBreak/>
        <w:t>Table A.4.5.6.5.1.1-3: NR Cell specific test parameters for NR PSCell for DL BWP switch in synchronous EN-DC</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628"/>
        <w:gridCol w:w="1417"/>
        <w:gridCol w:w="1276"/>
        <w:gridCol w:w="2268"/>
      </w:tblGrid>
      <w:tr w:rsidR="00B807BE" w:rsidRPr="00B807BE" w14:paraId="5D118543" w14:textId="77777777" w:rsidTr="007B07F0">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22A2BD1A" w14:textId="77777777" w:rsidR="00B807BE" w:rsidRPr="00F37DDF" w:rsidRDefault="00B807BE" w:rsidP="007B07F0">
            <w:pPr>
              <w:pStyle w:val="TAH"/>
              <w:rPr>
                <w:highlight w:val="lightGray"/>
              </w:rPr>
            </w:pPr>
            <w:r w:rsidRPr="00F37DDF">
              <w:rPr>
                <w:highlight w:val="lightGray"/>
              </w:rPr>
              <w:t>Parameter</w:t>
            </w:r>
          </w:p>
        </w:tc>
        <w:tc>
          <w:tcPr>
            <w:tcW w:w="1276" w:type="dxa"/>
            <w:tcBorders>
              <w:top w:val="single" w:sz="4" w:space="0" w:color="auto"/>
              <w:left w:val="single" w:sz="4" w:space="0" w:color="auto"/>
              <w:bottom w:val="single" w:sz="4" w:space="0" w:color="auto"/>
              <w:right w:val="single" w:sz="4" w:space="0" w:color="auto"/>
            </w:tcBorders>
            <w:hideMark/>
          </w:tcPr>
          <w:p w14:paraId="583D5D45" w14:textId="77777777" w:rsidR="00B807BE" w:rsidRPr="00F37DDF" w:rsidRDefault="00B807BE" w:rsidP="007B07F0">
            <w:pPr>
              <w:pStyle w:val="TAH"/>
              <w:rPr>
                <w:highlight w:val="lightGray"/>
              </w:rPr>
            </w:pPr>
            <w:r w:rsidRPr="00F37DDF">
              <w:rPr>
                <w:highlight w:val="lightGray"/>
              </w:rPr>
              <w:t>Unit</w:t>
            </w:r>
          </w:p>
        </w:tc>
        <w:tc>
          <w:tcPr>
            <w:tcW w:w="2268" w:type="dxa"/>
            <w:tcBorders>
              <w:top w:val="single" w:sz="4" w:space="0" w:color="auto"/>
              <w:left w:val="single" w:sz="4" w:space="0" w:color="auto"/>
              <w:bottom w:val="single" w:sz="4" w:space="0" w:color="auto"/>
              <w:right w:val="single" w:sz="4" w:space="0" w:color="auto"/>
            </w:tcBorders>
            <w:hideMark/>
          </w:tcPr>
          <w:p w14:paraId="452FFD34" w14:textId="77777777" w:rsidR="00B807BE" w:rsidRPr="00F37DDF" w:rsidRDefault="00B807BE" w:rsidP="007B07F0">
            <w:pPr>
              <w:pStyle w:val="TAH"/>
              <w:rPr>
                <w:highlight w:val="lightGray"/>
              </w:rPr>
            </w:pPr>
            <w:r w:rsidRPr="00F37DDF">
              <w:rPr>
                <w:highlight w:val="lightGray"/>
              </w:rPr>
              <w:t xml:space="preserve">Cell 2 </w:t>
            </w:r>
          </w:p>
        </w:tc>
      </w:tr>
      <w:tr w:rsidR="00B807BE" w:rsidRPr="00B807BE" w14:paraId="5B9030AB" w14:textId="77777777" w:rsidTr="007B07F0">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04323F39" w14:textId="77777777" w:rsidR="00B807BE" w:rsidRPr="00F37DDF" w:rsidRDefault="00B807BE" w:rsidP="007B07F0">
            <w:pPr>
              <w:pStyle w:val="TAL"/>
              <w:rPr>
                <w:highlight w:val="lightGray"/>
                <w:lang w:val="it-IT"/>
              </w:rPr>
            </w:pPr>
            <w:r w:rsidRPr="00F37DDF">
              <w:rPr>
                <w:highlight w:val="lightGray"/>
                <w:lang w:val="it-IT"/>
              </w:rPr>
              <w:t>Frequency Range</w:t>
            </w:r>
          </w:p>
        </w:tc>
        <w:tc>
          <w:tcPr>
            <w:tcW w:w="1276" w:type="dxa"/>
            <w:tcBorders>
              <w:top w:val="single" w:sz="4" w:space="0" w:color="auto"/>
              <w:left w:val="single" w:sz="4" w:space="0" w:color="auto"/>
              <w:bottom w:val="single" w:sz="4" w:space="0" w:color="auto"/>
              <w:right w:val="single" w:sz="4" w:space="0" w:color="auto"/>
            </w:tcBorders>
          </w:tcPr>
          <w:p w14:paraId="16B0260E" w14:textId="77777777" w:rsidR="00B807BE" w:rsidRPr="00F37DDF" w:rsidRDefault="00B807BE" w:rsidP="007B07F0">
            <w:pPr>
              <w:pStyle w:val="TAC"/>
              <w:rPr>
                <w:highlight w:val="lightGray"/>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7EB0B156" w14:textId="77777777" w:rsidR="00B807BE" w:rsidRPr="00F37DDF" w:rsidRDefault="00B807BE" w:rsidP="007B07F0">
            <w:pPr>
              <w:pStyle w:val="TAC"/>
              <w:rPr>
                <w:rFonts w:cs="v4.2.0"/>
                <w:highlight w:val="lightGray"/>
              </w:rPr>
            </w:pPr>
            <w:r w:rsidRPr="00F37DDF">
              <w:rPr>
                <w:rFonts w:cs="v4.2.0"/>
                <w:highlight w:val="lightGray"/>
              </w:rPr>
              <w:t>FR1</w:t>
            </w:r>
          </w:p>
        </w:tc>
      </w:tr>
      <w:tr w:rsidR="00B807BE" w:rsidRPr="00B807BE" w14:paraId="3E1B4F43" w14:textId="77777777" w:rsidTr="007B07F0">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5A7F6B3" w14:textId="77777777" w:rsidR="00B807BE" w:rsidRPr="00F37DDF" w:rsidRDefault="00B807BE" w:rsidP="007B07F0">
            <w:pPr>
              <w:pStyle w:val="TAL"/>
              <w:rPr>
                <w:highlight w:val="lightGray"/>
                <w:lang w:eastAsia="ja-JP"/>
              </w:rPr>
            </w:pPr>
            <w:r w:rsidRPr="00F37DDF">
              <w:rPr>
                <w:highlight w:val="lightGray"/>
              </w:rPr>
              <w:t>Duplex mode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FFE0D" w14:textId="77777777" w:rsidR="00B807BE" w:rsidRPr="00F37DDF" w:rsidRDefault="00B807BE" w:rsidP="007B07F0">
            <w:pPr>
              <w:pStyle w:val="TAL"/>
              <w:rPr>
                <w:highlight w:val="lightGray"/>
              </w:rPr>
            </w:pPr>
            <w:r w:rsidRPr="00F37DDF">
              <w:rPr>
                <w:highlight w:val="lightGray"/>
              </w:rPr>
              <w:t>Config 1,4</w:t>
            </w:r>
          </w:p>
        </w:tc>
        <w:tc>
          <w:tcPr>
            <w:tcW w:w="1276" w:type="dxa"/>
            <w:vMerge w:val="restart"/>
            <w:tcBorders>
              <w:top w:val="single" w:sz="4" w:space="0" w:color="auto"/>
              <w:left w:val="single" w:sz="4" w:space="0" w:color="auto"/>
              <w:bottom w:val="single" w:sz="4" w:space="0" w:color="auto"/>
              <w:right w:val="single" w:sz="4" w:space="0" w:color="auto"/>
            </w:tcBorders>
          </w:tcPr>
          <w:p w14:paraId="15B22E70" w14:textId="77777777" w:rsidR="00B807BE" w:rsidRPr="00F37DDF" w:rsidRDefault="00B807BE" w:rsidP="007B07F0">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14:paraId="6FAC3FDF" w14:textId="77777777" w:rsidR="00B807BE" w:rsidRPr="00F37DDF" w:rsidRDefault="00B807BE" w:rsidP="007B07F0">
            <w:pPr>
              <w:pStyle w:val="TAC"/>
              <w:rPr>
                <w:highlight w:val="lightGray"/>
              </w:rPr>
            </w:pPr>
            <w:r w:rsidRPr="00F37DDF">
              <w:rPr>
                <w:highlight w:val="lightGray"/>
              </w:rPr>
              <w:t>FDD</w:t>
            </w:r>
          </w:p>
        </w:tc>
      </w:tr>
      <w:tr w:rsidR="00B807BE" w:rsidRPr="00B807BE" w14:paraId="06AE41FC" w14:textId="77777777" w:rsidTr="007B07F0">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8BCA3EB" w14:textId="77777777" w:rsidR="00B807BE" w:rsidRPr="00F37DDF" w:rsidRDefault="00B807BE" w:rsidP="007B07F0">
            <w:pPr>
              <w:spacing w:after="0"/>
              <w:rPr>
                <w:rFonts w:ascii="Arial" w:hAnsi="Arial"/>
                <w:sz w:val="18"/>
                <w:highlight w:val="lightGray"/>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7E93B66" w14:textId="77777777" w:rsidR="00B807BE" w:rsidRPr="00F37DDF" w:rsidRDefault="00B807BE" w:rsidP="007B07F0">
            <w:pPr>
              <w:pStyle w:val="TAL"/>
              <w:rPr>
                <w:highlight w:val="lightGray"/>
              </w:rPr>
            </w:pPr>
            <w:r w:rsidRPr="00F37DDF">
              <w:rPr>
                <w:highlight w:val="lightGray"/>
              </w:rPr>
              <w:t>Config 2,3,5,6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9988768" w14:textId="77777777" w:rsidR="00B807BE" w:rsidRPr="00F37DDF" w:rsidRDefault="00B807BE" w:rsidP="007B07F0">
            <w:pPr>
              <w:spacing w:after="0"/>
              <w:rPr>
                <w:rFonts w:ascii="Arial" w:hAnsi="Arial"/>
                <w:sz w:val="18"/>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14:paraId="3B8F61F8" w14:textId="77777777" w:rsidR="00B807BE" w:rsidRPr="00F37DDF" w:rsidRDefault="00B807BE" w:rsidP="007B07F0">
            <w:pPr>
              <w:pStyle w:val="TAC"/>
              <w:rPr>
                <w:highlight w:val="lightGray"/>
              </w:rPr>
            </w:pPr>
            <w:r w:rsidRPr="00F37DDF">
              <w:rPr>
                <w:highlight w:val="lightGray"/>
              </w:rPr>
              <w:t>TDD</w:t>
            </w:r>
          </w:p>
        </w:tc>
      </w:tr>
      <w:tr w:rsidR="00B807BE" w:rsidRPr="00B807BE" w14:paraId="4B673EF5" w14:textId="77777777" w:rsidTr="007B07F0">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662620AF" w14:textId="77777777" w:rsidR="00B807BE" w:rsidRPr="00F37DDF" w:rsidRDefault="00B807BE" w:rsidP="007B07F0">
            <w:pPr>
              <w:pStyle w:val="TAL"/>
              <w:rPr>
                <w:highlight w:val="lightGray"/>
              </w:rPr>
            </w:pPr>
            <w:r w:rsidRPr="00F37DDF">
              <w:rPr>
                <w:highlight w:val="lightGray"/>
              </w:rPr>
              <w:t>TDD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0C5FE" w14:textId="77777777" w:rsidR="00B807BE" w:rsidRPr="00F37DDF" w:rsidRDefault="00B807BE" w:rsidP="007B07F0">
            <w:pPr>
              <w:pStyle w:val="TAL"/>
              <w:rPr>
                <w:highlight w:val="lightGray"/>
              </w:rPr>
            </w:pPr>
            <w:r w:rsidRPr="00F37DDF">
              <w:rPr>
                <w:highlight w:val="lightGray"/>
              </w:rPr>
              <w:t>Config</w:t>
            </w:r>
            <w:r w:rsidRPr="00F37DDF">
              <w:rPr>
                <w:rFonts w:eastAsia="Malgun Gothic"/>
                <w:szCs w:val="18"/>
                <w:highlight w:val="lightGray"/>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01789B1C" w14:textId="77777777" w:rsidR="00B807BE" w:rsidRPr="00F37DDF" w:rsidRDefault="00B807BE" w:rsidP="007B07F0">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AE341FD" w14:textId="77777777" w:rsidR="00B807BE" w:rsidRPr="00F37DDF" w:rsidRDefault="00B807BE" w:rsidP="007B07F0">
            <w:pPr>
              <w:pStyle w:val="TAC"/>
              <w:rPr>
                <w:highlight w:val="lightGray"/>
              </w:rPr>
            </w:pPr>
            <w:r w:rsidRPr="00F37DDF">
              <w:rPr>
                <w:highlight w:val="lightGray"/>
              </w:rPr>
              <w:t>Not Applicable</w:t>
            </w:r>
          </w:p>
        </w:tc>
      </w:tr>
      <w:tr w:rsidR="00B807BE" w:rsidRPr="00B807BE" w14:paraId="488CF331" w14:textId="77777777" w:rsidTr="007B07F0">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2E71D40" w14:textId="77777777" w:rsidR="00B807BE" w:rsidRPr="00F37DDF" w:rsidRDefault="00B807BE" w:rsidP="007B07F0">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759F320" w14:textId="77777777" w:rsidR="00B807BE" w:rsidRPr="00F37DDF" w:rsidRDefault="00B807BE" w:rsidP="007B07F0">
            <w:pPr>
              <w:pStyle w:val="TAL"/>
              <w:rPr>
                <w:highlight w:val="lightGray"/>
              </w:rPr>
            </w:pPr>
            <w:r w:rsidRPr="00F37DDF">
              <w:rPr>
                <w:highlight w:val="lightGray"/>
              </w:rPr>
              <w:t>Config</w:t>
            </w:r>
            <w:r w:rsidRPr="00F37DDF">
              <w:rPr>
                <w:rFonts w:eastAsia="Malgun Gothic"/>
                <w:szCs w:val="18"/>
                <w:highlight w:val="lightGray"/>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0D0C20F" w14:textId="77777777" w:rsidR="00B807BE" w:rsidRPr="00F37DDF" w:rsidRDefault="00B807BE" w:rsidP="007B07F0">
            <w:pPr>
              <w:spacing w:after="0"/>
              <w:rPr>
                <w:rFonts w:ascii="Arial" w:hAnsi="Arial"/>
                <w:sz w:val="18"/>
                <w:highlight w:val="lightGray"/>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3B16C1B" w14:textId="77777777" w:rsidR="00B807BE" w:rsidRPr="00F37DDF" w:rsidRDefault="00B807BE" w:rsidP="007B07F0">
            <w:pPr>
              <w:pStyle w:val="TAC"/>
              <w:rPr>
                <w:highlight w:val="lightGray"/>
              </w:rPr>
            </w:pPr>
            <w:r w:rsidRPr="00F37DDF">
              <w:rPr>
                <w:highlight w:val="lightGray"/>
              </w:rPr>
              <w:t>TDDConf.1.1</w:t>
            </w:r>
          </w:p>
        </w:tc>
      </w:tr>
      <w:tr w:rsidR="00B807BE" w:rsidRPr="00B807BE" w14:paraId="59E3F9B1" w14:textId="77777777" w:rsidTr="007B07F0">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25A7F28" w14:textId="77777777" w:rsidR="00B807BE" w:rsidRPr="00F37DDF" w:rsidRDefault="00B807BE" w:rsidP="007B07F0">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4CD1200" w14:textId="77777777" w:rsidR="00B807BE" w:rsidRPr="00F37DDF" w:rsidRDefault="00B807BE" w:rsidP="007B07F0">
            <w:pPr>
              <w:pStyle w:val="TAL"/>
              <w:rPr>
                <w:highlight w:val="lightGray"/>
              </w:rPr>
            </w:pPr>
            <w:r w:rsidRPr="00F37DDF">
              <w:rPr>
                <w:highlight w:val="lightGray"/>
              </w:rPr>
              <w:t>Config</w:t>
            </w:r>
            <w:r w:rsidRPr="00F37DDF">
              <w:rPr>
                <w:rFonts w:eastAsia="Malgun Gothic"/>
                <w:szCs w:val="18"/>
                <w:highlight w:val="lightGray"/>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A385621" w14:textId="77777777" w:rsidR="00B807BE" w:rsidRPr="00F37DDF" w:rsidRDefault="00B807BE" w:rsidP="007B07F0">
            <w:pPr>
              <w:spacing w:after="0"/>
              <w:rPr>
                <w:rFonts w:ascii="Arial" w:hAnsi="Arial"/>
                <w:sz w:val="18"/>
                <w:highlight w:val="lightGray"/>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4CF872" w14:textId="77777777" w:rsidR="00B807BE" w:rsidRPr="00F37DDF" w:rsidRDefault="00B807BE" w:rsidP="007B07F0">
            <w:pPr>
              <w:pStyle w:val="TAC"/>
              <w:rPr>
                <w:highlight w:val="lightGray"/>
              </w:rPr>
            </w:pPr>
            <w:r w:rsidRPr="00F37DDF">
              <w:rPr>
                <w:highlight w:val="lightGray"/>
              </w:rPr>
              <w:t>TDDConf.1.2</w:t>
            </w:r>
          </w:p>
        </w:tc>
      </w:tr>
      <w:tr w:rsidR="00B807BE" w:rsidRPr="00B807BE" w14:paraId="49ADFA0F" w14:textId="77777777" w:rsidTr="007B07F0">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19EED1B2" w14:textId="77777777" w:rsidR="00B807BE" w:rsidRPr="00F37DDF" w:rsidRDefault="00B807BE" w:rsidP="007B07F0">
            <w:pPr>
              <w:pStyle w:val="TAL"/>
              <w:rPr>
                <w:highlight w:val="lightGray"/>
              </w:rPr>
            </w:pPr>
            <w:r w:rsidRPr="00F37DDF">
              <w:rPr>
                <w:highlight w:val="lightGray"/>
              </w:rPr>
              <w:t>BW</w:t>
            </w:r>
            <w:r w:rsidRPr="00F37DDF">
              <w:rPr>
                <w:highlight w:val="lightGray"/>
                <w:vertAlign w:val="subscript"/>
              </w:rPr>
              <w:t>channel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EF5DB2" w14:textId="77777777" w:rsidR="00B807BE" w:rsidRPr="00F37DDF" w:rsidRDefault="00B807BE" w:rsidP="007B07F0">
            <w:pPr>
              <w:pStyle w:val="TAL"/>
              <w:rPr>
                <w:highlight w:val="lightGray"/>
              </w:rPr>
            </w:pPr>
            <w:r w:rsidRPr="00F37DDF">
              <w:rPr>
                <w:highlight w:val="lightGray"/>
              </w:rPr>
              <w:t>Config</w:t>
            </w:r>
            <w:r w:rsidRPr="00F37DDF">
              <w:rPr>
                <w:rFonts w:eastAsia="Malgun Gothic"/>
                <w:szCs w:val="18"/>
                <w:highlight w:val="lightGray"/>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6EEA732B" w14:textId="77777777" w:rsidR="00B807BE" w:rsidRPr="00F37DDF" w:rsidRDefault="00B807BE" w:rsidP="007B07F0">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511C0D" w14:textId="77777777" w:rsidR="00B807BE" w:rsidRPr="00F37DDF" w:rsidRDefault="00B807BE" w:rsidP="007B07F0">
            <w:pPr>
              <w:pStyle w:val="TAC"/>
              <w:rPr>
                <w:rFonts w:eastAsia="Malgun Gothic"/>
                <w:szCs w:val="18"/>
                <w:highlight w:val="lightGray"/>
                <w:lang w:val="de-DE"/>
              </w:rPr>
            </w:pPr>
            <w:r w:rsidRPr="00F37DDF">
              <w:rPr>
                <w:rFonts w:eastAsia="Malgun Gothic"/>
                <w:szCs w:val="18"/>
                <w:highlight w:val="lightGray"/>
              </w:rPr>
              <w:t xml:space="preserve">10 MHz: </w:t>
            </w:r>
            <w:r w:rsidRPr="00F37DDF">
              <w:rPr>
                <w:rFonts w:eastAsia="Malgun Gothic"/>
                <w:szCs w:val="18"/>
                <w:highlight w:val="lightGray"/>
                <w:lang w:val="de-DE"/>
              </w:rPr>
              <w:t>N</w:t>
            </w:r>
            <w:r w:rsidRPr="00F37DDF">
              <w:rPr>
                <w:rFonts w:eastAsia="Malgun Gothic"/>
                <w:szCs w:val="18"/>
                <w:highlight w:val="lightGray"/>
                <w:vertAlign w:val="subscript"/>
                <w:lang w:val="de-DE"/>
              </w:rPr>
              <w:t>RB,c</w:t>
            </w:r>
            <w:r w:rsidRPr="00F37DDF">
              <w:rPr>
                <w:rFonts w:eastAsia="Malgun Gothic"/>
                <w:szCs w:val="18"/>
                <w:highlight w:val="lightGray"/>
                <w:lang w:val="de-DE"/>
              </w:rPr>
              <w:t xml:space="preserve"> = 52</w:t>
            </w:r>
          </w:p>
        </w:tc>
      </w:tr>
      <w:tr w:rsidR="00B807BE" w:rsidRPr="00B807BE" w14:paraId="7FD217F2" w14:textId="77777777" w:rsidTr="007B07F0">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25EFB66" w14:textId="77777777" w:rsidR="00B807BE" w:rsidRPr="00F37DDF" w:rsidRDefault="00B807BE" w:rsidP="007B07F0">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0DF4BC1" w14:textId="77777777" w:rsidR="00B807BE" w:rsidRPr="00F37DDF" w:rsidRDefault="00B807BE" w:rsidP="007B07F0">
            <w:pPr>
              <w:pStyle w:val="TAL"/>
              <w:rPr>
                <w:highlight w:val="lightGray"/>
              </w:rPr>
            </w:pPr>
            <w:r w:rsidRPr="00F37DDF">
              <w:rPr>
                <w:highlight w:val="lightGray"/>
              </w:rPr>
              <w:t>Config</w:t>
            </w:r>
            <w:r w:rsidRPr="00F37DDF">
              <w:rPr>
                <w:rFonts w:eastAsia="Malgun Gothic"/>
                <w:szCs w:val="18"/>
                <w:highlight w:val="lightGray"/>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169DA79" w14:textId="77777777" w:rsidR="00B807BE" w:rsidRPr="00F37DDF" w:rsidRDefault="00B807BE" w:rsidP="007B07F0">
            <w:pPr>
              <w:spacing w:after="0"/>
              <w:rPr>
                <w:rFonts w:ascii="Arial" w:hAnsi="Arial"/>
                <w:sz w:val="18"/>
                <w:highlight w:val="lightGray"/>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EEFFA5" w14:textId="77777777" w:rsidR="00B807BE" w:rsidRPr="00F37DDF" w:rsidRDefault="00B807BE" w:rsidP="007B07F0">
            <w:pPr>
              <w:pStyle w:val="TAC"/>
              <w:rPr>
                <w:rFonts w:eastAsia="Malgun Gothic"/>
                <w:szCs w:val="18"/>
                <w:highlight w:val="lightGray"/>
              </w:rPr>
            </w:pPr>
            <w:r w:rsidRPr="00F37DDF">
              <w:rPr>
                <w:rFonts w:eastAsia="Malgun Gothic"/>
                <w:szCs w:val="18"/>
                <w:highlight w:val="lightGray"/>
              </w:rPr>
              <w:t xml:space="preserve">10 MHz: </w:t>
            </w:r>
            <w:r w:rsidRPr="00F37DDF">
              <w:rPr>
                <w:rFonts w:eastAsia="Malgun Gothic"/>
                <w:szCs w:val="18"/>
                <w:highlight w:val="lightGray"/>
                <w:lang w:val="de-DE"/>
              </w:rPr>
              <w:t>N</w:t>
            </w:r>
            <w:r w:rsidRPr="00F37DDF">
              <w:rPr>
                <w:rFonts w:eastAsia="Malgun Gothic"/>
                <w:szCs w:val="18"/>
                <w:highlight w:val="lightGray"/>
                <w:vertAlign w:val="subscript"/>
                <w:lang w:val="de-DE"/>
              </w:rPr>
              <w:t>RB,c</w:t>
            </w:r>
            <w:r w:rsidRPr="00F37DDF">
              <w:rPr>
                <w:rFonts w:eastAsia="Malgun Gothic"/>
                <w:szCs w:val="18"/>
                <w:highlight w:val="lightGray"/>
                <w:lang w:val="de-DE"/>
              </w:rPr>
              <w:t xml:space="preserve"> = 52</w:t>
            </w:r>
          </w:p>
        </w:tc>
      </w:tr>
      <w:tr w:rsidR="00B807BE" w:rsidRPr="00B807BE" w14:paraId="751CD80E" w14:textId="77777777" w:rsidTr="007B07F0">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9ED8D8C" w14:textId="77777777" w:rsidR="00B807BE" w:rsidRPr="00F37DDF" w:rsidRDefault="00B807BE" w:rsidP="007B07F0">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95C01DC" w14:textId="77777777" w:rsidR="00B807BE" w:rsidRPr="00F37DDF" w:rsidRDefault="00B807BE" w:rsidP="007B07F0">
            <w:pPr>
              <w:pStyle w:val="TAL"/>
              <w:rPr>
                <w:highlight w:val="lightGray"/>
              </w:rPr>
            </w:pPr>
            <w:r w:rsidRPr="00F37DDF">
              <w:rPr>
                <w:highlight w:val="lightGray"/>
              </w:rPr>
              <w:t>Config</w:t>
            </w:r>
            <w:r w:rsidRPr="00F37DDF">
              <w:rPr>
                <w:rFonts w:eastAsia="Malgun Gothic"/>
                <w:szCs w:val="18"/>
                <w:highlight w:val="lightGray"/>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9C03223" w14:textId="77777777" w:rsidR="00B807BE" w:rsidRPr="00F37DDF" w:rsidRDefault="00B807BE" w:rsidP="007B07F0">
            <w:pPr>
              <w:spacing w:after="0"/>
              <w:rPr>
                <w:rFonts w:ascii="Arial" w:hAnsi="Arial"/>
                <w:sz w:val="18"/>
                <w:highlight w:val="lightGray"/>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D501AB2" w14:textId="77777777" w:rsidR="00B807BE" w:rsidRPr="00F37DDF" w:rsidRDefault="00B807BE" w:rsidP="007B07F0">
            <w:pPr>
              <w:pStyle w:val="TAC"/>
              <w:rPr>
                <w:rFonts w:eastAsia="Malgun Gothic"/>
                <w:szCs w:val="18"/>
                <w:highlight w:val="lightGray"/>
              </w:rPr>
            </w:pPr>
            <w:r w:rsidRPr="00F37DDF">
              <w:rPr>
                <w:rFonts w:eastAsia="Malgun Gothic"/>
                <w:szCs w:val="18"/>
                <w:highlight w:val="lightGray"/>
              </w:rPr>
              <w:t xml:space="preserve">40 MHz: </w:t>
            </w:r>
            <w:r w:rsidRPr="00F37DDF">
              <w:rPr>
                <w:rFonts w:eastAsia="Malgun Gothic"/>
                <w:szCs w:val="18"/>
                <w:highlight w:val="lightGray"/>
                <w:lang w:val="de-DE"/>
              </w:rPr>
              <w:t>N</w:t>
            </w:r>
            <w:r w:rsidRPr="00F37DDF">
              <w:rPr>
                <w:rFonts w:eastAsia="Malgun Gothic"/>
                <w:szCs w:val="18"/>
                <w:highlight w:val="lightGray"/>
                <w:vertAlign w:val="subscript"/>
                <w:lang w:val="de-DE"/>
              </w:rPr>
              <w:t>RB,c</w:t>
            </w:r>
            <w:r w:rsidRPr="00F37DDF">
              <w:rPr>
                <w:rFonts w:eastAsia="Malgun Gothic"/>
                <w:szCs w:val="18"/>
                <w:highlight w:val="lightGray"/>
                <w:lang w:val="de-DE"/>
              </w:rPr>
              <w:t xml:space="preserve"> = 106 </w:t>
            </w:r>
          </w:p>
        </w:tc>
      </w:tr>
      <w:tr w:rsidR="00B807BE" w:rsidRPr="00B807BE" w14:paraId="05D41A01" w14:textId="77777777" w:rsidTr="007B07F0">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6E999688" w14:textId="77777777" w:rsidR="00B807BE" w:rsidRPr="00F37DDF" w:rsidRDefault="00B807BE" w:rsidP="007B07F0">
            <w:pPr>
              <w:pStyle w:val="TAL"/>
              <w:rPr>
                <w:highlight w:val="lightGray"/>
              </w:rPr>
            </w:pPr>
            <w:r w:rsidRPr="00F37DDF">
              <w:rPr>
                <w:highlight w:val="lightGray"/>
              </w:rPr>
              <w:t>Active DL BWP ID</w:t>
            </w:r>
          </w:p>
        </w:tc>
        <w:tc>
          <w:tcPr>
            <w:tcW w:w="1276" w:type="dxa"/>
            <w:tcBorders>
              <w:top w:val="single" w:sz="4" w:space="0" w:color="auto"/>
              <w:left w:val="single" w:sz="4" w:space="0" w:color="auto"/>
              <w:bottom w:val="single" w:sz="4" w:space="0" w:color="auto"/>
              <w:right w:val="single" w:sz="4" w:space="0" w:color="auto"/>
            </w:tcBorders>
          </w:tcPr>
          <w:p w14:paraId="1530CC94" w14:textId="77777777" w:rsidR="00B807BE" w:rsidRPr="00F37DDF" w:rsidRDefault="00B807BE" w:rsidP="007B07F0">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14:paraId="0C251645" w14:textId="77777777" w:rsidR="00B807BE" w:rsidRPr="00F37DDF" w:rsidRDefault="00B807BE" w:rsidP="007B07F0">
            <w:pPr>
              <w:pStyle w:val="TAC"/>
              <w:rPr>
                <w:highlight w:val="lightGray"/>
              </w:rPr>
            </w:pPr>
            <w:r w:rsidRPr="00F37DDF">
              <w:rPr>
                <w:rFonts w:cs="v4.2.0"/>
                <w:highlight w:val="lightGray"/>
              </w:rPr>
              <w:t>1</w:t>
            </w:r>
          </w:p>
        </w:tc>
      </w:tr>
      <w:tr w:rsidR="00B807BE" w:rsidRPr="00B807BE" w14:paraId="777AD6E3" w14:textId="77777777" w:rsidTr="007B07F0">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34F65009" w14:textId="77777777" w:rsidR="00B807BE" w:rsidRPr="00F37DDF" w:rsidRDefault="00B807BE" w:rsidP="007B07F0">
            <w:pPr>
              <w:pStyle w:val="TAL"/>
              <w:rPr>
                <w:highlight w:val="lightGray"/>
              </w:rPr>
            </w:pPr>
            <w:r w:rsidRPr="00F37DDF">
              <w:rPr>
                <w:highlight w:val="lightGray"/>
              </w:rPr>
              <w:t>Initial DL BWP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94188" w14:textId="77777777" w:rsidR="00B807BE" w:rsidRPr="00F37DDF" w:rsidRDefault="00B807BE" w:rsidP="007B07F0">
            <w:pPr>
              <w:pStyle w:val="TAL"/>
              <w:rPr>
                <w:highlight w:val="lightGray"/>
              </w:rPr>
            </w:pPr>
            <w:r w:rsidRPr="00F37DDF">
              <w:rPr>
                <w:highlight w:val="lightGray"/>
              </w:rPr>
              <w:t>Config</w:t>
            </w:r>
            <w:r w:rsidRPr="00F37DDF">
              <w:rPr>
                <w:rFonts w:eastAsia="Malgun Gothic"/>
                <w:szCs w:val="18"/>
                <w:highlight w:val="lightGray"/>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2903FD90" w14:textId="77777777" w:rsidR="00B807BE" w:rsidRPr="00F37DDF" w:rsidRDefault="00B807BE" w:rsidP="007B07F0">
            <w:pPr>
              <w:pStyle w:val="TAC"/>
              <w:rPr>
                <w:highlight w:val="lightGray"/>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19233A28" w14:textId="77777777" w:rsidR="00B807BE" w:rsidRPr="00F37DDF" w:rsidRDefault="00B807BE" w:rsidP="007B07F0">
            <w:pPr>
              <w:pStyle w:val="TAC"/>
              <w:rPr>
                <w:rFonts w:cs="v4.2.0"/>
                <w:highlight w:val="lightGray"/>
              </w:rPr>
            </w:pPr>
            <w:r w:rsidRPr="00F37DDF">
              <w:rPr>
                <w:rFonts w:cs="v4.2.0"/>
                <w:highlight w:val="lightGray"/>
              </w:rPr>
              <w:t>DLBWP.0.2</w:t>
            </w:r>
          </w:p>
        </w:tc>
      </w:tr>
      <w:tr w:rsidR="00B807BE" w:rsidRPr="00B807BE" w14:paraId="21FABF5B" w14:textId="77777777" w:rsidTr="007B07F0">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E92B1CF" w14:textId="77777777" w:rsidR="00B807BE" w:rsidRPr="00F37DDF" w:rsidRDefault="00B807BE" w:rsidP="007B07F0">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CBC28E5" w14:textId="77777777" w:rsidR="00B807BE" w:rsidRPr="00F37DDF" w:rsidRDefault="00B807BE" w:rsidP="007B07F0">
            <w:pPr>
              <w:pStyle w:val="TAL"/>
              <w:rPr>
                <w:highlight w:val="lightGray"/>
              </w:rPr>
            </w:pPr>
            <w:r w:rsidRPr="00F37DDF">
              <w:rPr>
                <w:highlight w:val="lightGray"/>
              </w:rPr>
              <w:t>Config</w:t>
            </w:r>
            <w:r w:rsidRPr="00F37DDF">
              <w:rPr>
                <w:rFonts w:eastAsia="Malgun Gothic"/>
                <w:szCs w:val="18"/>
                <w:highlight w:val="lightGray"/>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97992BC" w14:textId="77777777" w:rsidR="00B807BE" w:rsidRPr="00F37DDF" w:rsidRDefault="00B807BE" w:rsidP="007B07F0">
            <w:pPr>
              <w:spacing w:after="0"/>
              <w:rPr>
                <w:rFonts w:ascii="Arial" w:hAnsi="Arial"/>
                <w:sz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7FF2351" w14:textId="77777777" w:rsidR="00B807BE" w:rsidRPr="00F37DDF" w:rsidRDefault="00B807BE" w:rsidP="007B07F0">
            <w:pPr>
              <w:spacing w:after="0"/>
              <w:rPr>
                <w:rFonts w:ascii="Arial" w:hAnsi="Arial" w:cs="v4.2.0"/>
                <w:sz w:val="18"/>
                <w:highlight w:val="lightGray"/>
              </w:rPr>
            </w:pPr>
          </w:p>
        </w:tc>
      </w:tr>
      <w:tr w:rsidR="00B807BE" w:rsidRPr="00B807BE" w14:paraId="142D761D" w14:textId="77777777" w:rsidTr="007B07F0">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B8BD33C" w14:textId="77777777" w:rsidR="00B807BE" w:rsidRPr="00F37DDF" w:rsidRDefault="00B807BE" w:rsidP="007B07F0">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E338216" w14:textId="77777777" w:rsidR="00B807BE" w:rsidRPr="00F37DDF" w:rsidRDefault="00B807BE" w:rsidP="007B07F0">
            <w:pPr>
              <w:pStyle w:val="TAL"/>
              <w:rPr>
                <w:highlight w:val="lightGray"/>
              </w:rPr>
            </w:pPr>
            <w:r w:rsidRPr="00F37DDF">
              <w:rPr>
                <w:highlight w:val="lightGray"/>
              </w:rPr>
              <w:t>Config</w:t>
            </w:r>
            <w:r w:rsidRPr="00F37DDF">
              <w:rPr>
                <w:rFonts w:eastAsia="Malgun Gothic"/>
                <w:szCs w:val="18"/>
                <w:highlight w:val="lightGray"/>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9123EF1" w14:textId="77777777" w:rsidR="00B807BE" w:rsidRPr="00F37DDF" w:rsidRDefault="00B807BE" w:rsidP="007B07F0">
            <w:pPr>
              <w:spacing w:after="0"/>
              <w:rPr>
                <w:rFonts w:ascii="Arial" w:hAnsi="Arial"/>
                <w:sz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C0558D4" w14:textId="77777777" w:rsidR="00B807BE" w:rsidRPr="00F37DDF" w:rsidRDefault="00B807BE" w:rsidP="007B07F0">
            <w:pPr>
              <w:spacing w:after="0"/>
              <w:rPr>
                <w:rFonts w:ascii="Arial" w:hAnsi="Arial" w:cs="v4.2.0"/>
                <w:sz w:val="18"/>
                <w:highlight w:val="lightGray"/>
              </w:rPr>
            </w:pPr>
          </w:p>
        </w:tc>
      </w:tr>
      <w:tr w:rsidR="00B807BE" w:rsidRPr="00B807BE" w14:paraId="13A61B83" w14:textId="77777777" w:rsidTr="007B07F0">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2F18F9BF" w14:textId="77777777" w:rsidR="00B807BE" w:rsidRPr="00F37DDF" w:rsidRDefault="00B807BE" w:rsidP="007B07F0">
            <w:pPr>
              <w:pStyle w:val="TAL"/>
              <w:rPr>
                <w:highlight w:val="lightGray"/>
              </w:rPr>
            </w:pPr>
            <w:r w:rsidRPr="00F37DDF">
              <w:rPr>
                <w:highlight w:val="lightGray"/>
              </w:rPr>
              <w:t>Initial UL BWP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1EB9A" w14:textId="77777777" w:rsidR="00B807BE" w:rsidRPr="00F37DDF" w:rsidRDefault="00B807BE" w:rsidP="007B07F0">
            <w:pPr>
              <w:pStyle w:val="TAL"/>
              <w:rPr>
                <w:highlight w:val="lightGray"/>
              </w:rPr>
            </w:pPr>
            <w:r w:rsidRPr="00F37DDF">
              <w:rPr>
                <w:highlight w:val="lightGray"/>
              </w:rPr>
              <w:t>Config</w:t>
            </w:r>
            <w:r w:rsidRPr="00F37DDF">
              <w:rPr>
                <w:rFonts w:eastAsia="Malgun Gothic"/>
                <w:szCs w:val="18"/>
                <w:highlight w:val="lightGray"/>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52285D45" w14:textId="77777777" w:rsidR="00B807BE" w:rsidRPr="00F37DDF" w:rsidRDefault="00B807BE" w:rsidP="007B07F0">
            <w:pPr>
              <w:pStyle w:val="TAC"/>
              <w:rPr>
                <w:highlight w:val="lightGray"/>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718EF050" w14:textId="77777777" w:rsidR="00B807BE" w:rsidRPr="00F37DDF" w:rsidRDefault="00B807BE" w:rsidP="007B07F0">
            <w:pPr>
              <w:pStyle w:val="TAC"/>
              <w:rPr>
                <w:rFonts w:cs="v4.2.0"/>
                <w:highlight w:val="lightGray"/>
              </w:rPr>
            </w:pPr>
            <w:r w:rsidRPr="00F37DDF">
              <w:rPr>
                <w:rFonts w:cs="v4.2.0"/>
                <w:highlight w:val="lightGray"/>
              </w:rPr>
              <w:t>ULBWP.0.2</w:t>
            </w:r>
          </w:p>
        </w:tc>
      </w:tr>
      <w:tr w:rsidR="00B807BE" w:rsidRPr="00B807BE" w14:paraId="1900BC14" w14:textId="77777777" w:rsidTr="007B07F0">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67A1A06" w14:textId="77777777" w:rsidR="00B807BE" w:rsidRPr="00F37DDF" w:rsidRDefault="00B807BE" w:rsidP="007B07F0">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545432D" w14:textId="77777777" w:rsidR="00B807BE" w:rsidRPr="00F37DDF" w:rsidRDefault="00B807BE" w:rsidP="007B07F0">
            <w:pPr>
              <w:pStyle w:val="TAL"/>
              <w:rPr>
                <w:highlight w:val="lightGray"/>
              </w:rPr>
            </w:pPr>
            <w:r w:rsidRPr="00F37DDF">
              <w:rPr>
                <w:highlight w:val="lightGray"/>
              </w:rPr>
              <w:t>Config</w:t>
            </w:r>
            <w:r w:rsidRPr="00F37DDF">
              <w:rPr>
                <w:rFonts w:eastAsia="Malgun Gothic"/>
                <w:szCs w:val="18"/>
                <w:highlight w:val="lightGray"/>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D2EFDDF" w14:textId="77777777" w:rsidR="00B807BE" w:rsidRPr="00F37DDF" w:rsidRDefault="00B807BE" w:rsidP="007B07F0">
            <w:pPr>
              <w:spacing w:after="0"/>
              <w:rPr>
                <w:rFonts w:ascii="Arial" w:hAnsi="Arial"/>
                <w:sz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ECE3CD7" w14:textId="77777777" w:rsidR="00B807BE" w:rsidRPr="00F37DDF" w:rsidRDefault="00B807BE" w:rsidP="007B07F0">
            <w:pPr>
              <w:spacing w:after="0"/>
              <w:rPr>
                <w:rFonts w:ascii="Arial" w:hAnsi="Arial" w:cs="v4.2.0"/>
                <w:sz w:val="18"/>
                <w:highlight w:val="lightGray"/>
              </w:rPr>
            </w:pPr>
          </w:p>
        </w:tc>
      </w:tr>
      <w:tr w:rsidR="00B807BE" w:rsidRPr="00B807BE" w14:paraId="1E150469" w14:textId="77777777" w:rsidTr="007B07F0">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C3C190A" w14:textId="77777777" w:rsidR="00B807BE" w:rsidRPr="00F37DDF" w:rsidRDefault="00B807BE" w:rsidP="007B07F0">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899834D" w14:textId="77777777" w:rsidR="00B807BE" w:rsidRPr="00F37DDF" w:rsidRDefault="00B807BE" w:rsidP="007B07F0">
            <w:pPr>
              <w:pStyle w:val="TAL"/>
              <w:rPr>
                <w:highlight w:val="lightGray"/>
              </w:rPr>
            </w:pPr>
            <w:r w:rsidRPr="00F37DDF">
              <w:rPr>
                <w:highlight w:val="lightGray"/>
              </w:rPr>
              <w:t>Config</w:t>
            </w:r>
            <w:r w:rsidRPr="00F37DDF">
              <w:rPr>
                <w:rFonts w:eastAsia="Malgun Gothic"/>
                <w:szCs w:val="18"/>
                <w:highlight w:val="lightGray"/>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4F05AC" w14:textId="77777777" w:rsidR="00B807BE" w:rsidRPr="00F37DDF" w:rsidRDefault="00B807BE" w:rsidP="007B07F0">
            <w:pPr>
              <w:spacing w:after="0"/>
              <w:rPr>
                <w:rFonts w:ascii="Arial" w:hAnsi="Arial"/>
                <w:sz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6999C7C" w14:textId="77777777" w:rsidR="00B807BE" w:rsidRPr="00F37DDF" w:rsidRDefault="00B807BE" w:rsidP="007B07F0">
            <w:pPr>
              <w:spacing w:after="0"/>
              <w:rPr>
                <w:rFonts w:ascii="Arial" w:hAnsi="Arial" w:cs="v4.2.0"/>
                <w:sz w:val="18"/>
                <w:highlight w:val="lightGray"/>
              </w:rPr>
            </w:pPr>
          </w:p>
        </w:tc>
      </w:tr>
      <w:tr w:rsidR="00B807BE" w:rsidRPr="00B807BE" w14:paraId="6158EA13" w14:textId="77777777" w:rsidTr="007B07F0">
        <w:trPr>
          <w:cantSplit/>
          <w:jc w:val="center"/>
        </w:trPr>
        <w:tc>
          <w:tcPr>
            <w:tcW w:w="1061" w:type="dxa"/>
            <w:vMerge w:val="restart"/>
            <w:tcBorders>
              <w:top w:val="single" w:sz="4" w:space="0" w:color="auto"/>
              <w:left w:val="single" w:sz="4" w:space="0" w:color="auto"/>
              <w:bottom w:val="single" w:sz="4" w:space="0" w:color="auto"/>
              <w:right w:val="single" w:sz="4" w:space="0" w:color="auto"/>
            </w:tcBorders>
            <w:hideMark/>
          </w:tcPr>
          <w:p w14:paraId="2756EEF0" w14:textId="77777777" w:rsidR="00B807BE" w:rsidRPr="00F37DDF" w:rsidRDefault="00B807BE" w:rsidP="007B07F0">
            <w:pPr>
              <w:pStyle w:val="TAL"/>
              <w:rPr>
                <w:highlight w:val="lightGray"/>
              </w:rPr>
            </w:pPr>
            <w:r w:rsidRPr="00F37DDF">
              <w:rPr>
                <w:highlight w:val="lightGray"/>
              </w:rPr>
              <w:t>Initial Condition</w:t>
            </w:r>
          </w:p>
        </w:tc>
        <w:tc>
          <w:tcPr>
            <w:tcW w:w="1628" w:type="dxa"/>
            <w:vMerge w:val="restart"/>
            <w:tcBorders>
              <w:top w:val="single" w:sz="4" w:space="0" w:color="auto"/>
              <w:left w:val="single" w:sz="4" w:space="0" w:color="auto"/>
              <w:bottom w:val="single" w:sz="4" w:space="0" w:color="auto"/>
              <w:right w:val="single" w:sz="4" w:space="0" w:color="auto"/>
            </w:tcBorders>
            <w:hideMark/>
          </w:tcPr>
          <w:p w14:paraId="4D1928E8" w14:textId="77777777" w:rsidR="00B807BE" w:rsidRPr="00F37DDF" w:rsidRDefault="00B807BE" w:rsidP="007B07F0">
            <w:pPr>
              <w:pStyle w:val="TAL"/>
              <w:rPr>
                <w:highlight w:val="lightGray"/>
              </w:rPr>
            </w:pPr>
            <w:r w:rsidRPr="00F37DDF">
              <w:rPr>
                <w:highlight w:val="lightGray"/>
              </w:rPr>
              <w:t>Active DL BWP-1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431D34" w14:textId="77777777" w:rsidR="00B807BE" w:rsidRPr="00F37DDF" w:rsidRDefault="00B807BE" w:rsidP="007B07F0">
            <w:pPr>
              <w:pStyle w:val="TAL"/>
              <w:rPr>
                <w:highlight w:val="lightGray"/>
              </w:rPr>
            </w:pPr>
            <w:r w:rsidRPr="00F37DDF">
              <w:rPr>
                <w:highlight w:val="lightGray"/>
              </w:rPr>
              <w:t>Config</w:t>
            </w:r>
            <w:r w:rsidRPr="00F37DDF">
              <w:rPr>
                <w:rFonts w:eastAsia="Malgun Gothic"/>
                <w:szCs w:val="18"/>
                <w:highlight w:val="lightGray"/>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7EC43452" w14:textId="77777777" w:rsidR="00B807BE" w:rsidRPr="00F37DDF" w:rsidRDefault="00B807BE" w:rsidP="007B07F0">
            <w:pPr>
              <w:pStyle w:val="TAC"/>
              <w:rPr>
                <w:highlight w:val="lightGray"/>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48182539" w14:textId="77777777" w:rsidR="00B807BE" w:rsidRPr="00F37DDF" w:rsidRDefault="00B807BE" w:rsidP="007B07F0">
            <w:pPr>
              <w:pStyle w:val="TAC"/>
              <w:rPr>
                <w:rFonts w:cs="v4.2.0"/>
                <w:highlight w:val="lightGray"/>
              </w:rPr>
            </w:pPr>
            <w:r w:rsidRPr="00F37DDF">
              <w:rPr>
                <w:rFonts w:cs="v4.2.0"/>
                <w:highlight w:val="lightGray"/>
              </w:rPr>
              <w:t>DLBWP.1.3</w:t>
            </w:r>
          </w:p>
        </w:tc>
      </w:tr>
      <w:tr w:rsidR="00B807BE" w:rsidRPr="00B807BE" w14:paraId="18F34D3E" w14:textId="77777777" w:rsidTr="007B07F0">
        <w:trPr>
          <w:cantSplit/>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2B18CA19" w14:textId="77777777" w:rsidR="00B807BE" w:rsidRPr="00F37DDF" w:rsidRDefault="00B807BE" w:rsidP="007B07F0">
            <w:pPr>
              <w:spacing w:after="0"/>
              <w:rPr>
                <w:rFonts w:ascii="Arial" w:hAnsi="Arial"/>
                <w:sz w:val="18"/>
                <w:highlight w:val="lightGray"/>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710DE9D6" w14:textId="77777777" w:rsidR="00B807BE" w:rsidRPr="00F37DDF" w:rsidRDefault="00B807BE" w:rsidP="007B07F0">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DD09EE5" w14:textId="77777777" w:rsidR="00B807BE" w:rsidRPr="00F37DDF" w:rsidRDefault="00B807BE" w:rsidP="007B07F0">
            <w:pPr>
              <w:pStyle w:val="TAL"/>
              <w:rPr>
                <w:highlight w:val="lightGray"/>
              </w:rPr>
            </w:pPr>
            <w:r w:rsidRPr="00F37DDF">
              <w:rPr>
                <w:highlight w:val="lightGray"/>
              </w:rPr>
              <w:t>Config</w:t>
            </w:r>
            <w:r w:rsidRPr="00F37DDF">
              <w:rPr>
                <w:rFonts w:eastAsia="Malgun Gothic"/>
                <w:szCs w:val="18"/>
                <w:highlight w:val="lightGray"/>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76C7D1A" w14:textId="77777777" w:rsidR="00B807BE" w:rsidRPr="00F37DDF" w:rsidRDefault="00B807BE" w:rsidP="007B07F0">
            <w:pPr>
              <w:spacing w:after="0"/>
              <w:rPr>
                <w:rFonts w:ascii="Arial" w:hAnsi="Arial"/>
                <w:sz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0813FA" w14:textId="77777777" w:rsidR="00B807BE" w:rsidRPr="00F37DDF" w:rsidRDefault="00B807BE" w:rsidP="007B07F0">
            <w:pPr>
              <w:spacing w:after="0"/>
              <w:rPr>
                <w:rFonts w:ascii="Arial" w:hAnsi="Arial" w:cs="v4.2.0"/>
                <w:sz w:val="18"/>
                <w:highlight w:val="lightGray"/>
              </w:rPr>
            </w:pPr>
          </w:p>
        </w:tc>
      </w:tr>
      <w:tr w:rsidR="00B807BE" w:rsidRPr="00B807BE" w14:paraId="46F1F43C" w14:textId="77777777" w:rsidTr="007B07F0">
        <w:trPr>
          <w:cantSplit/>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48E6FAD2" w14:textId="77777777" w:rsidR="00B807BE" w:rsidRPr="00F37DDF" w:rsidRDefault="00B807BE" w:rsidP="007B07F0">
            <w:pPr>
              <w:spacing w:after="0"/>
              <w:rPr>
                <w:rFonts w:ascii="Arial" w:hAnsi="Arial"/>
                <w:sz w:val="18"/>
                <w:highlight w:val="lightGray"/>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60312613" w14:textId="77777777" w:rsidR="00B807BE" w:rsidRPr="00F37DDF" w:rsidRDefault="00B807BE" w:rsidP="007B07F0">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88E944C" w14:textId="77777777" w:rsidR="00B807BE" w:rsidRPr="00F37DDF" w:rsidRDefault="00B807BE" w:rsidP="007B07F0">
            <w:pPr>
              <w:pStyle w:val="TAL"/>
              <w:rPr>
                <w:highlight w:val="lightGray"/>
              </w:rPr>
            </w:pPr>
            <w:r w:rsidRPr="00F37DDF">
              <w:rPr>
                <w:highlight w:val="lightGray"/>
              </w:rPr>
              <w:t>Config</w:t>
            </w:r>
            <w:r w:rsidRPr="00F37DDF">
              <w:rPr>
                <w:rFonts w:eastAsia="Malgun Gothic"/>
                <w:szCs w:val="18"/>
                <w:highlight w:val="lightGray"/>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DC08F0" w14:textId="77777777" w:rsidR="00B807BE" w:rsidRPr="00F37DDF" w:rsidRDefault="00B807BE" w:rsidP="007B07F0">
            <w:pPr>
              <w:spacing w:after="0"/>
              <w:rPr>
                <w:rFonts w:ascii="Arial" w:hAnsi="Arial"/>
                <w:sz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44FDD84" w14:textId="77777777" w:rsidR="00B807BE" w:rsidRPr="00F37DDF" w:rsidRDefault="00B807BE" w:rsidP="007B07F0">
            <w:pPr>
              <w:spacing w:after="0"/>
              <w:rPr>
                <w:rFonts w:ascii="Arial" w:hAnsi="Arial" w:cs="v4.2.0"/>
                <w:sz w:val="18"/>
                <w:highlight w:val="lightGray"/>
              </w:rPr>
            </w:pPr>
          </w:p>
        </w:tc>
      </w:tr>
      <w:tr w:rsidR="00B807BE" w:rsidRPr="00B807BE" w14:paraId="7BE57987" w14:textId="77777777" w:rsidTr="007B07F0">
        <w:trPr>
          <w:cantSplit/>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4B336F1F" w14:textId="77777777" w:rsidR="00B807BE" w:rsidRPr="00F37DDF" w:rsidRDefault="00B807BE" w:rsidP="007B07F0">
            <w:pPr>
              <w:spacing w:after="0"/>
              <w:rPr>
                <w:rFonts w:ascii="Arial" w:hAnsi="Arial"/>
                <w:sz w:val="18"/>
                <w:highlight w:val="lightGray"/>
              </w:rPr>
            </w:pPr>
          </w:p>
        </w:tc>
        <w:tc>
          <w:tcPr>
            <w:tcW w:w="1628" w:type="dxa"/>
            <w:vMerge w:val="restart"/>
            <w:tcBorders>
              <w:top w:val="single" w:sz="4" w:space="0" w:color="auto"/>
              <w:left w:val="single" w:sz="4" w:space="0" w:color="auto"/>
              <w:bottom w:val="single" w:sz="4" w:space="0" w:color="auto"/>
              <w:right w:val="single" w:sz="4" w:space="0" w:color="auto"/>
            </w:tcBorders>
            <w:hideMark/>
          </w:tcPr>
          <w:p w14:paraId="0F3AE37D" w14:textId="77777777" w:rsidR="00B807BE" w:rsidRPr="00F37DDF" w:rsidRDefault="00B807BE" w:rsidP="007B07F0">
            <w:pPr>
              <w:pStyle w:val="TAL"/>
              <w:rPr>
                <w:highlight w:val="lightGray"/>
              </w:rPr>
            </w:pPr>
            <w:r w:rsidRPr="00F37DDF">
              <w:rPr>
                <w:highlight w:val="lightGray"/>
              </w:rPr>
              <w:t>Active UL BWP-1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5E31D" w14:textId="77777777" w:rsidR="00B807BE" w:rsidRPr="00F37DDF" w:rsidRDefault="00B807BE" w:rsidP="007B07F0">
            <w:pPr>
              <w:pStyle w:val="TAL"/>
              <w:rPr>
                <w:highlight w:val="lightGray"/>
              </w:rPr>
            </w:pPr>
            <w:r w:rsidRPr="00F37DDF">
              <w:rPr>
                <w:highlight w:val="lightGray"/>
              </w:rPr>
              <w:t>Config</w:t>
            </w:r>
            <w:r w:rsidRPr="00F37DDF">
              <w:rPr>
                <w:rFonts w:eastAsia="Malgun Gothic"/>
                <w:szCs w:val="18"/>
                <w:highlight w:val="lightGray"/>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6B56ABEB" w14:textId="77777777" w:rsidR="00B807BE" w:rsidRPr="00F37DDF" w:rsidRDefault="00B807BE" w:rsidP="007B07F0">
            <w:pPr>
              <w:pStyle w:val="TAC"/>
              <w:rPr>
                <w:highlight w:val="lightGray"/>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770E5526" w14:textId="77777777" w:rsidR="00B807BE" w:rsidRPr="00F37DDF" w:rsidRDefault="00B807BE" w:rsidP="007B07F0">
            <w:pPr>
              <w:pStyle w:val="TAC"/>
              <w:rPr>
                <w:rFonts w:cs="v4.2.0"/>
                <w:highlight w:val="lightGray"/>
              </w:rPr>
            </w:pPr>
            <w:r w:rsidRPr="00F37DDF">
              <w:rPr>
                <w:rFonts w:cs="v4.2.0"/>
                <w:highlight w:val="lightGray"/>
              </w:rPr>
              <w:t>ULBWP.1.3</w:t>
            </w:r>
          </w:p>
        </w:tc>
      </w:tr>
      <w:tr w:rsidR="00B807BE" w:rsidRPr="00B807BE" w14:paraId="1C34C913" w14:textId="77777777" w:rsidTr="007B07F0">
        <w:trPr>
          <w:cantSplit/>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2D743172" w14:textId="77777777" w:rsidR="00B807BE" w:rsidRPr="00F37DDF" w:rsidRDefault="00B807BE" w:rsidP="007B07F0">
            <w:pPr>
              <w:spacing w:after="0"/>
              <w:rPr>
                <w:rFonts w:ascii="Arial" w:hAnsi="Arial"/>
                <w:sz w:val="18"/>
                <w:highlight w:val="lightGray"/>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5D99B090" w14:textId="77777777" w:rsidR="00B807BE" w:rsidRPr="00F37DDF" w:rsidRDefault="00B807BE" w:rsidP="007B07F0">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C176F75" w14:textId="77777777" w:rsidR="00B807BE" w:rsidRPr="00F37DDF" w:rsidRDefault="00B807BE" w:rsidP="007B07F0">
            <w:pPr>
              <w:pStyle w:val="TAL"/>
              <w:rPr>
                <w:highlight w:val="lightGray"/>
              </w:rPr>
            </w:pPr>
            <w:r w:rsidRPr="00F37DDF">
              <w:rPr>
                <w:highlight w:val="lightGray"/>
              </w:rPr>
              <w:t>Config</w:t>
            </w:r>
            <w:r w:rsidRPr="00F37DDF">
              <w:rPr>
                <w:rFonts w:eastAsia="Malgun Gothic"/>
                <w:szCs w:val="18"/>
                <w:highlight w:val="lightGray"/>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A1BD1F7" w14:textId="77777777" w:rsidR="00B807BE" w:rsidRPr="00F37DDF" w:rsidRDefault="00B807BE" w:rsidP="007B07F0">
            <w:pPr>
              <w:spacing w:after="0"/>
              <w:rPr>
                <w:rFonts w:ascii="Arial" w:hAnsi="Arial"/>
                <w:sz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852D14F" w14:textId="77777777" w:rsidR="00B807BE" w:rsidRPr="00F37DDF" w:rsidRDefault="00B807BE" w:rsidP="007B07F0">
            <w:pPr>
              <w:spacing w:after="0"/>
              <w:rPr>
                <w:rFonts w:ascii="Arial" w:hAnsi="Arial" w:cs="v4.2.0"/>
                <w:sz w:val="18"/>
                <w:highlight w:val="lightGray"/>
              </w:rPr>
            </w:pPr>
          </w:p>
        </w:tc>
      </w:tr>
      <w:tr w:rsidR="00B807BE" w:rsidRPr="00B807BE" w14:paraId="53C0A476" w14:textId="77777777" w:rsidTr="007B07F0">
        <w:trPr>
          <w:cantSplit/>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30129DAB" w14:textId="77777777" w:rsidR="00B807BE" w:rsidRPr="00F37DDF" w:rsidRDefault="00B807BE" w:rsidP="007B07F0">
            <w:pPr>
              <w:spacing w:after="0"/>
              <w:rPr>
                <w:rFonts w:ascii="Arial" w:hAnsi="Arial"/>
                <w:sz w:val="18"/>
                <w:highlight w:val="lightGray"/>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553772B3" w14:textId="77777777" w:rsidR="00B807BE" w:rsidRPr="00F37DDF" w:rsidRDefault="00B807BE" w:rsidP="007B07F0">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B38251A" w14:textId="77777777" w:rsidR="00B807BE" w:rsidRPr="00F37DDF" w:rsidRDefault="00B807BE" w:rsidP="007B07F0">
            <w:pPr>
              <w:pStyle w:val="TAL"/>
              <w:rPr>
                <w:highlight w:val="lightGray"/>
              </w:rPr>
            </w:pPr>
            <w:r w:rsidRPr="00F37DDF">
              <w:rPr>
                <w:highlight w:val="lightGray"/>
              </w:rPr>
              <w:t>Config</w:t>
            </w:r>
            <w:r w:rsidRPr="00F37DDF">
              <w:rPr>
                <w:rFonts w:eastAsia="Malgun Gothic"/>
                <w:szCs w:val="18"/>
                <w:highlight w:val="lightGray"/>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3F43BC0" w14:textId="77777777" w:rsidR="00B807BE" w:rsidRPr="00F37DDF" w:rsidRDefault="00B807BE" w:rsidP="007B07F0">
            <w:pPr>
              <w:spacing w:after="0"/>
              <w:rPr>
                <w:rFonts w:ascii="Arial" w:hAnsi="Arial"/>
                <w:sz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BA4FE68" w14:textId="77777777" w:rsidR="00B807BE" w:rsidRPr="00F37DDF" w:rsidRDefault="00B807BE" w:rsidP="007B07F0">
            <w:pPr>
              <w:spacing w:after="0"/>
              <w:rPr>
                <w:rFonts w:ascii="Arial" w:hAnsi="Arial" w:cs="v4.2.0"/>
                <w:sz w:val="18"/>
                <w:highlight w:val="lightGray"/>
              </w:rPr>
            </w:pPr>
          </w:p>
        </w:tc>
      </w:tr>
      <w:tr w:rsidR="00B807BE" w:rsidRPr="00B807BE" w14:paraId="5245750F" w14:textId="77777777" w:rsidTr="007B07F0">
        <w:trPr>
          <w:cantSplit/>
          <w:jc w:val="center"/>
        </w:trPr>
        <w:tc>
          <w:tcPr>
            <w:tcW w:w="1061" w:type="dxa"/>
            <w:vMerge w:val="restart"/>
            <w:tcBorders>
              <w:top w:val="single" w:sz="4" w:space="0" w:color="auto"/>
              <w:left w:val="single" w:sz="4" w:space="0" w:color="auto"/>
              <w:bottom w:val="single" w:sz="4" w:space="0" w:color="auto"/>
              <w:right w:val="single" w:sz="4" w:space="0" w:color="auto"/>
            </w:tcBorders>
            <w:hideMark/>
          </w:tcPr>
          <w:p w14:paraId="2072240D" w14:textId="77777777" w:rsidR="00B807BE" w:rsidRPr="00F37DDF" w:rsidRDefault="00B807BE" w:rsidP="007B07F0">
            <w:pPr>
              <w:pStyle w:val="TAL"/>
              <w:rPr>
                <w:highlight w:val="lightGray"/>
              </w:rPr>
            </w:pPr>
            <w:r w:rsidRPr="00F37DDF">
              <w:rPr>
                <w:highlight w:val="lightGray"/>
              </w:rPr>
              <w:t>Final</w:t>
            </w:r>
          </w:p>
          <w:p w14:paraId="55DDD0C0" w14:textId="77777777" w:rsidR="00B807BE" w:rsidRPr="00F37DDF" w:rsidRDefault="00B807BE" w:rsidP="007B07F0">
            <w:pPr>
              <w:pStyle w:val="TAL"/>
              <w:rPr>
                <w:highlight w:val="lightGray"/>
              </w:rPr>
            </w:pPr>
            <w:r w:rsidRPr="00F37DDF">
              <w:rPr>
                <w:highlight w:val="lightGray"/>
              </w:rPr>
              <w:t>Condition</w:t>
            </w:r>
          </w:p>
        </w:tc>
        <w:tc>
          <w:tcPr>
            <w:tcW w:w="1628" w:type="dxa"/>
            <w:vMerge w:val="restart"/>
            <w:tcBorders>
              <w:top w:val="single" w:sz="4" w:space="0" w:color="auto"/>
              <w:left w:val="single" w:sz="4" w:space="0" w:color="auto"/>
              <w:bottom w:val="single" w:sz="4" w:space="0" w:color="auto"/>
              <w:right w:val="single" w:sz="4" w:space="0" w:color="auto"/>
            </w:tcBorders>
            <w:hideMark/>
          </w:tcPr>
          <w:p w14:paraId="399E4146" w14:textId="77777777" w:rsidR="00B807BE" w:rsidRPr="00F37DDF" w:rsidRDefault="00B807BE" w:rsidP="007B07F0">
            <w:pPr>
              <w:pStyle w:val="TAL"/>
              <w:rPr>
                <w:highlight w:val="lightGray"/>
              </w:rPr>
            </w:pPr>
            <w:r w:rsidRPr="00F37DDF">
              <w:rPr>
                <w:highlight w:val="lightGray"/>
              </w:rPr>
              <w:t>Active DL BWP-1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AE703" w14:textId="77777777" w:rsidR="00B807BE" w:rsidRPr="00F37DDF" w:rsidRDefault="00B807BE" w:rsidP="007B07F0">
            <w:pPr>
              <w:pStyle w:val="TAL"/>
              <w:rPr>
                <w:highlight w:val="lightGray"/>
              </w:rPr>
            </w:pPr>
            <w:r w:rsidRPr="00F37DDF">
              <w:rPr>
                <w:highlight w:val="lightGray"/>
              </w:rPr>
              <w:t>Config</w:t>
            </w:r>
            <w:r w:rsidRPr="00F37DDF">
              <w:rPr>
                <w:rFonts w:eastAsia="Malgun Gothic"/>
                <w:szCs w:val="18"/>
                <w:highlight w:val="lightGray"/>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79BD03A0" w14:textId="77777777" w:rsidR="00B807BE" w:rsidRPr="00F37DDF" w:rsidRDefault="00B807BE" w:rsidP="007B07F0">
            <w:pPr>
              <w:pStyle w:val="TAC"/>
              <w:rPr>
                <w:highlight w:val="lightGray"/>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63411167" w14:textId="77777777" w:rsidR="00B807BE" w:rsidRPr="00F37DDF" w:rsidRDefault="00B807BE" w:rsidP="007B07F0">
            <w:pPr>
              <w:pStyle w:val="TAC"/>
              <w:rPr>
                <w:rFonts w:cs="v4.2.0"/>
                <w:highlight w:val="lightGray"/>
              </w:rPr>
            </w:pPr>
            <w:r w:rsidRPr="00F37DDF">
              <w:rPr>
                <w:rFonts w:cs="v4.2.0"/>
                <w:highlight w:val="lightGray"/>
              </w:rPr>
              <w:t>DLBWP.1.1</w:t>
            </w:r>
          </w:p>
        </w:tc>
      </w:tr>
      <w:tr w:rsidR="00B807BE" w:rsidRPr="00B807BE" w14:paraId="7BAF3237" w14:textId="77777777" w:rsidTr="007B07F0">
        <w:trPr>
          <w:cantSplit/>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4DA895B8" w14:textId="77777777" w:rsidR="00B807BE" w:rsidRPr="00F37DDF" w:rsidRDefault="00B807BE" w:rsidP="007B07F0">
            <w:pPr>
              <w:spacing w:after="0"/>
              <w:rPr>
                <w:rFonts w:ascii="Arial" w:hAnsi="Arial"/>
                <w:sz w:val="18"/>
                <w:highlight w:val="lightGray"/>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57848271" w14:textId="77777777" w:rsidR="00B807BE" w:rsidRPr="00F37DDF" w:rsidRDefault="00B807BE" w:rsidP="007B07F0">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18D17A6" w14:textId="77777777" w:rsidR="00B807BE" w:rsidRPr="00F37DDF" w:rsidRDefault="00B807BE" w:rsidP="007B07F0">
            <w:pPr>
              <w:pStyle w:val="TAL"/>
              <w:rPr>
                <w:highlight w:val="lightGray"/>
              </w:rPr>
            </w:pPr>
            <w:r w:rsidRPr="00F37DDF">
              <w:rPr>
                <w:highlight w:val="lightGray"/>
              </w:rPr>
              <w:t>Config</w:t>
            </w:r>
            <w:r w:rsidRPr="00F37DDF">
              <w:rPr>
                <w:rFonts w:eastAsia="Malgun Gothic"/>
                <w:szCs w:val="18"/>
                <w:highlight w:val="lightGray"/>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CD0F2AD" w14:textId="77777777" w:rsidR="00B807BE" w:rsidRPr="00F37DDF" w:rsidRDefault="00B807BE" w:rsidP="007B07F0">
            <w:pPr>
              <w:spacing w:after="0"/>
              <w:rPr>
                <w:rFonts w:ascii="Arial" w:hAnsi="Arial"/>
                <w:sz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6FAB99B" w14:textId="77777777" w:rsidR="00B807BE" w:rsidRPr="00F37DDF" w:rsidRDefault="00B807BE" w:rsidP="007B07F0">
            <w:pPr>
              <w:spacing w:after="0"/>
              <w:rPr>
                <w:rFonts w:ascii="Arial" w:hAnsi="Arial" w:cs="v4.2.0"/>
                <w:sz w:val="18"/>
                <w:highlight w:val="lightGray"/>
              </w:rPr>
            </w:pPr>
          </w:p>
        </w:tc>
      </w:tr>
      <w:tr w:rsidR="00B807BE" w:rsidRPr="00B807BE" w14:paraId="55505DB1" w14:textId="77777777" w:rsidTr="007B07F0">
        <w:trPr>
          <w:cantSplit/>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0B26700E" w14:textId="77777777" w:rsidR="00B807BE" w:rsidRPr="00F37DDF" w:rsidRDefault="00B807BE" w:rsidP="007B07F0">
            <w:pPr>
              <w:spacing w:after="0"/>
              <w:rPr>
                <w:rFonts w:ascii="Arial" w:hAnsi="Arial"/>
                <w:sz w:val="18"/>
                <w:highlight w:val="lightGray"/>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5CA5772A" w14:textId="77777777" w:rsidR="00B807BE" w:rsidRPr="00F37DDF" w:rsidRDefault="00B807BE" w:rsidP="007B07F0">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2D97B4C" w14:textId="77777777" w:rsidR="00B807BE" w:rsidRPr="00F37DDF" w:rsidRDefault="00B807BE" w:rsidP="007B07F0">
            <w:pPr>
              <w:pStyle w:val="TAL"/>
              <w:rPr>
                <w:highlight w:val="lightGray"/>
              </w:rPr>
            </w:pPr>
            <w:r w:rsidRPr="00F37DDF">
              <w:rPr>
                <w:highlight w:val="lightGray"/>
              </w:rPr>
              <w:t>Config</w:t>
            </w:r>
            <w:r w:rsidRPr="00F37DDF">
              <w:rPr>
                <w:rFonts w:eastAsia="Malgun Gothic"/>
                <w:szCs w:val="18"/>
                <w:highlight w:val="lightGray"/>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BE1CE" w14:textId="77777777" w:rsidR="00B807BE" w:rsidRPr="00F37DDF" w:rsidRDefault="00B807BE" w:rsidP="007B07F0">
            <w:pPr>
              <w:spacing w:after="0"/>
              <w:rPr>
                <w:rFonts w:ascii="Arial" w:hAnsi="Arial"/>
                <w:sz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BF29BD0" w14:textId="77777777" w:rsidR="00B807BE" w:rsidRPr="00F37DDF" w:rsidRDefault="00B807BE" w:rsidP="007B07F0">
            <w:pPr>
              <w:spacing w:after="0"/>
              <w:rPr>
                <w:rFonts w:ascii="Arial" w:hAnsi="Arial" w:cs="v4.2.0"/>
                <w:sz w:val="18"/>
                <w:highlight w:val="lightGray"/>
              </w:rPr>
            </w:pPr>
          </w:p>
        </w:tc>
      </w:tr>
      <w:tr w:rsidR="00B807BE" w:rsidRPr="00B807BE" w14:paraId="19354C5E" w14:textId="77777777" w:rsidTr="007B07F0">
        <w:trPr>
          <w:cantSplit/>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07273522" w14:textId="77777777" w:rsidR="00B807BE" w:rsidRPr="00F37DDF" w:rsidRDefault="00B807BE" w:rsidP="007B07F0">
            <w:pPr>
              <w:spacing w:after="0"/>
              <w:rPr>
                <w:rFonts w:ascii="Arial" w:hAnsi="Arial"/>
                <w:sz w:val="18"/>
                <w:highlight w:val="lightGray"/>
              </w:rPr>
            </w:pPr>
          </w:p>
        </w:tc>
        <w:tc>
          <w:tcPr>
            <w:tcW w:w="1628" w:type="dxa"/>
            <w:vMerge w:val="restart"/>
            <w:tcBorders>
              <w:top w:val="single" w:sz="4" w:space="0" w:color="auto"/>
              <w:left w:val="single" w:sz="4" w:space="0" w:color="auto"/>
              <w:bottom w:val="single" w:sz="4" w:space="0" w:color="auto"/>
              <w:right w:val="single" w:sz="4" w:space="0" w:color="auto"/>
            </w:tcBorders>
            <w:hideMark/>
          </w:tcPr>
          <w:p w14:paraId="062E0710" w14:textId="77777777" w:rsidR="00B807BE" w:rsidRPr="00F37DDF" w:rsidRDefault="00B807BE" w:rsidP="007B07F0">
            <w:pPr>
              <w:pStyle w:val="TAL"/>
              <w:rPr>
                <w:highlight w:val="lightGray"/>
              </w:rPr>
            </w:pPr>
            <w:r w:rsidRPr="00F37DDF">
              <w:rPr>
                <w:highlight w:val="lightGray"/>
              </w:rPr>
              <w:t>Active UL BWP-1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19CA6" w14:textId="77777777" w:rsidR="00B807BE" w:rsidRPr="00F37DDF" w:rsidRDefault="00B807BE" w:rsidP="007B07F0">
            <w:pPr>
              <w:pStyle w:val="TAL"/>
              <w:rPr>
                <w:highlight w:val="lightGray"/>
              </w:rPr>
            </w:pPr>
            <w:r w:rsidRPr="00F37DDF">
              <w:rPr>
                <w:highlight w:val="lightGray"/>
              </w:rPr>
              <w:t>Config</w:t>
            </w:r>
            <w:r w:rsidRPr="00F37DDF">
              <w:rPr>
                <w:rFonts w:eastAsia="Malgun Gothic"/>
                <w:szCs w:val="18"/>
                <w:highlight w:val="lightGray"/>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3A7349BF" w14:textId="77777777" w:rsidR="00B807BE" w:rsidRPr="00F37DDF" w:rsidRDefault="00B807BE" w:rsidP="007B07F0">
            <w:pPr>
              <w:pStyle w:val="TAC"/>
              <w:rPr>
                <w:highlight w:val="lightGray"/>
              </w:rPr>
            </w:pPr>
          </w:p>
        </w:tc>
        <w:tc>
          <w:tcPr>
            <w:tcW w:w="2268" w:type="dxa"/>
            <w:vMerge w:val="restart"/>
            <w:tcBorders>
              <w:top w:val="single" w:sz="4" w:space="0" w:color="auto"/>
              <w:left w:val="single" w:sz="4" w:space="0" w:color="auto"/>
              <w:bottom w:val="single" w:sz="4" w:space="0" w:color="auto"/>
              <w:right w:val="single" w:sz="4" w:space="0" w:color="auto"/>
            </w:tcBorders>
            <w:hideMark/>
          </w:tcPr>
          <w:p w14:paraId="73E0FC20" w14:textId="77777777" w:rsidR="00B807BE" w:rsidRPr="00F37DDF" w:rsidRDefault="00B807BE" w:rsidP="007B07F0">
            <w:pPr>
              <w:pStyle w:val="TAC"/>
              <w:rPr>
                <w:rFonts w:cs="v4.2.0"/>
                <w:highlight w:val="lightGray"/>
              </w:rPr>
            </w:pPr>
            <w:r w:rsidRPr="00F37DDF">
              <w:rPr>
                <w:rFonts w:cs="v4.2.0"/>
                <w:highlight w:val="lightGray"/>
              </w:rPr>
              <w:t>ULBWP.1.1</w:t>
            </w:r>
          </w:p>
        </w:tc>
      </w:tr>
      <w:tr w:rsidR="00B807BE" w:rsidRPr="00B807BE" w14:paraId="7B220463" w14:textId="77777777" w:rsidTr="007B07F0">
        <w:trPr>
          <w:cantSplit/>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2CBF657A" w14:textId="77777777" w:rsidR="00B807BE" w:rsidRPr="00F37DDF" w:rsidRDefault="00B807BE" w:rsidP="007B07F0">
            <w:pPr>
              <w:spacing w:after="0"/>
              <w:rPr>
                <w:rFonts w:ascii="Arial" w:hAnsi="Arial"/>
                <w:sz w:val="18"/>
                <w:highlight w:val="lightGray"/>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45A4BD0E" w14:textId="77777777" w:rsidR="00B807BE" w:rsidRPr="00F37DDF" w:rsidRDefault="00B807BE" w:rsidP="007B07F0">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BF5A3B7" w14:textId="77777777" w:rsidR="00B807BE" w:rsidRPr="00F37DDF" w:rsidRDefault="00B807BE" w:rsidP="007B07F0">
            <w:pPr>
              <w:pStyle w:val="TAL"/>
              <w:rPr>
                <w:highlight w:val="lightGray"/>
              </w:rPr>
            </w:pPr>
            <w:r w:rsidRPr="00F37DDF">
              <w:rPr>
                <w:highlight w:val="lightGray"/>
              </w:rPr>
              <w:t>Config</w:t>
            </w:r>
            <w:r w:rsidRPr="00F37DDF">
              <w:rPr>
                <w:rFonts w:eastAsia="Malgun Gothic"/>
                <w:szCs w:val="18"/>
                <w:highlight w:val="lightGray"/>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9969751" w14:textId="77777777" w:rsidR="00B807BE" w:rsidRPr="00F37DDF" w:rsidRDefault="00B807BE" w:rsidP="007B07F0">
            <w:pPr>
              <w:spacing w:after="0"/>
              <w:rPr>
                <w:rFonts w:ascii="Arial" w:hAnsi="Arial"/>
                <w:sz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137F796" w14:textId="77777777" w:rsidR="00B807BE" w:rsidRPr="00F37DDF" w:rsidRDefault="00B807BE" w:rsidP="007B07F0">
            <w:pPr>
              <w:spacing w:after="0"/>
              <w:rPr>
                <w:rFonts w:ascii="Arial" w:hAnsi="Arial" w:cs="v4.2.0"/>
                <w:sz w:val="18"/>
                <w:highlight w:val="lightGray"/>
              </w:rPr>
            </w:pPr>
          </w:p>
        </w:tc>
      </w:tr>
      <w:tr w:rsidR="00B807BE" w:rsidRPr="00B807BE" w14:paraId="5FEF00FE" w14:textId="77777777" w:rsidTr="007B07F0">
        <w:trPr>
          <w:cantSplit/>
          <w:jc w:val="center"/>
        </w:trPr>
        <w:tc>
          <w:tcPr>
            <w:tcW w:w="1061" w:type="dxa"/>
            <w:vMerge/>
            <w:tcBorders>
              <w:top w:val="single" w:sz="4" w:space="0" w:color="auto"/>
              <w:left w:val="single" w:sz="4" w:space="0" w:color="auto"/>
              <w:bottom w:val="single" w:sz="4" w:space="0" w:color="auto"/>
              <w:right w:val="single" w:sz="4" w:space="0" w:color="auto"/>
            </w:tcBorders>
            <w:vAlign w:val="center"/>
            <w:hideMark/>
          </w:tcPr>
          <w:p w14:paraId="630F546E" w14:textId="77777777" w:rsidR="00B807BE" w:rsidRPr="00F37DDF" w:rsidRDefault="00B807BE" w:rsidP="007B07F0">
            <w:pPr>
              <w:spacing w:after="0"/>
              <w:rPr>
                <w:rFonts w:ascii="Arial" w:hAnsi="Arial"/>
                <w:sz w:val="18"/>
                <w:highlight w:val="lightGray"/>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14:paraId="5E26F393" w14:textId="77777777" w:rsidR="00B807BE" w:rsidRPr="00F37DDF" w:rsidRDefault="00B807BE" w:rsidP="007B07F0">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75B32A9" w14:textId="77777777" w:rsidR="00B807BE" w:rsidRPr="00F37DDF" w:rsidRDefault="00B807BE" w:rsidP="007B07F0">
            <w:pPr>
              <w:pStyle w:val="TAL"/>
              <w:rPr>
                <w:highlight w:val="lightGray"/>
              </w:rPr>
            </w:pPr>
            <w:r w:rsidRPr="00F37DDF">
              <w:rPr>
                <w:highlight w:val="lightGray"/>
              </w:rPr>
              <w:t>Config</w:t>
            </w:r>
            <w:r w:rsidRPr="00F37DDF">
              <w:rPr>
                <w:rFonts w:eastAsia="Malgun Gothic"/>
                <w:szCs w:val="18"/>
                <w:highlight w:val="lightGray"/>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0B33239" w14:textId="77777777" w:rsidR="00B807BE" w:rsidRPr="00F37DDF" w:rsidRDefault="00B807BE" w:rsidP="007B07F0">
            <w:pPr>
              <w:spacing w:after="0"/>
              <w:rPr>
                <w:rFonts w:ascii="Arial" w:hAnsi="Arial"/>
                <w:sz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59A6A5C" w14:textId="77777777" w:rsidR="00B807BE" w:rsidRPr="00F37DDF" w:rsidRDefault="00B807BE" w:rsidP="007B07F0">
            <w:pPr>
              <w:spacing w:after="0"/>
              <w:rPr>
                <w:rFonts w:ascii="Arial" w:hAnsi="Arial" w:cs="v4.2.0"/>
                <w:sz w:val="18"/>
                <w:highlight w:val="lightGray"/>
              </w:rPr>
            </w:pPr>
          </w:p>
        </w:tc>
      </w:tr>
      <w:tr w:rsidR="00B807BE" w:rsidRPr="00B807BE" w14:paraId="30989335" w14:textId="77777777" w:rsidTr="007B07F0">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6F060B9A" w14:textId="77777777" w:rsidR="00B807BE" w:rsidRPr="00F37DDF" w:rsidRDefault="00B807BE" w:rsidP="007B07F0">
            <w:pPr>
              <w:pStyle w:val="TAL"/>
              <w:rPr>
                <w:highlight w:val="lightGray"/>
                <w:lang w:val="it-IT"/>
              </w:rPr>
            </w:pPr>
            <w:r w:rsidRPr="00F37DDF">
              <w:rPr>
                <w:highlight w:val="lightGray"/>
              </w:rPr>
              <w:t>PDSCH Reference measurement channel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81266" w14:textId="77777777" w:rsidR="00B807BE" w:rsidRPr="00F37DDF" w:rsidRDefault="00B807BE" w:rsidP="007B07F0">
            <w:pPr>
              <w:pStyle w:val="TAL"/>
              <w:rPr>
                <w:highlight w:val="lightGray"/>
              </w:rPr>
            </w:pPr>
            <w:r w:rsidRPr="00F37DDF">
              <w:rPr>
                <w:highlight w:val="lightGray"/>
              </w:rPr>
              <w:t>Config</w:t>
            </w:r>
            <w:r w:rsidRPr="00F37DDF">
              <w:rPr>
                <w:rFonts w:eastAsia="Malgun Gothic"/>
                <w:szCs w:val="18"/>
                <w:highlight w:val="lightGray"/>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28E6ABD9" w14:textId="77777777" w:rsidR="00B807BE" w:rsidRPr="00F37DDF" w:rsidRDefault="00B807BE" w:rsidP="007B07F0">
            <w:pPr>
              <w:pStyle w:val="TAC"/>
              <w:rPr>
                <w:highlight w:val="lightGray"/>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345B60AD" w14:textId="77777777" w:rsidR="00B807BE" w:rsidRPr="00F37DDF" w:rsidRDefault="00B807BE" w:rsidP="007B07F0">
            <w:pPr>
              <w:pStyle w:val="TAC"/>
              <w:rPr>
                <w:szCs w:val="16"/>
                <w:highlight w:val="lightGray"/>
              </w:rPr>
            </w:pPr>
            <w:r w:rsidRPr="00F37DDF">
              <w:rPr>
                <w:szCs w:val="16"/>
                <w:highlight w:val="lightGray"/>
              </w:rPr>
              <w:t>SR.1.1 FDD</w:t>
            </w:r>
          </w:p>
        </w:tc>
      </w:tr>
      <w:tr w:rsidR="00B807BE" w:rsidRPr="00B807BE" w14:paraId="68DB9244" w14:textId="77777777" w:rsidTr="007B07F0">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854213B" w14:textId="77777777" w:rsidR="00B807BE" w:rsidRPr="00F37DDF" w:rsidRDefault="00B807BE" w:rsidP="007B07F0">
            <w:pPr>
              <w:spacing w:after="0"/>
              <w:rPr>
                <w:rFonts w:ascii="Arial" w:hAnsi="Arial"/>
                <w:sz w:val="18"/>
                <w:highlight w:val="lightGray"/>
                <w:lang w:val="it-IT"/>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E8BD17C" w14:textId="77777777" w:rsidR="00B807BE" w:rsidRPr="00F37DDF" w:rsidRDefault="00B807BE" w:rsidP="007B07F0">
            <w:pPr>
              <w:pStyle w:val="TAL"/>
              <w:rPr>
                <w:highlight w:val="lightGray"/>
              </w:rPr>
            </w:pPr>
            <w:r w:rsidRPr="00F37DDF">
              <w:rPr>
                <w:highlight w:val="lightGray"/>
              </w:rPr>
              <w:t>Config</w:t>
            </w:r>
            <w:r w:rsidRPr="00F37DDF">
              <w:rPr>
                <w:rFonts w:eastAsia="Malgun Gothic"/>
                <w:szCs w:val="18"/>
                <w:highlight w:val="lightGray"/>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4F08851" w14:textId="77777777" w:rsidR="00B807BE" w:rsidRPr="00F37DDF" w:rsidRDefault="00B807BE" w:rsidP="007B07F0">
            <w:pPr>
              <w:spacing w:after="0"/>
              <w:rPr>
                <w:rFonts w:ascii="Arial" w:hAnsi="Arial"/>
                <w:sz w:val="18"/>
                <w:highlight w:val="lightGray"/>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2AAA7873" w14:textId="77777777" w:rsidR="00B807BE" w:rsidRPr="00F37DDF" w:rsidRDefault="00B807BE" w:rsidP="007B07F0">
            <w:pPr>
              <w:pStyle w:val="TAC"/>
              <w:rPr>
                <w:szCs w:val="16"/>
                <w:highlight w:val="lightGray"/>
              </w:rPr>
            </w:pPr>
            <w:r w:rsidRPr="00F37DDF">
              <w:rPr>
                <w:szCs w:val="16"/>
                <w:highlight w:val="lightGray"/>
              </w:rPr>
              <w:t>SR.1.1 TDD</w:t>
            </w:r>
          </w:p>
        </w:tc>
      </w:tr>
      <w:tr w:rsidR="00B807BE" w:rsidRPr="00B807BE" w14:paraId="29D2536E" w14:textId="77777777" w:rsidTr="007B07F0">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A872746" w14:textId="77777777" w:rsidR="00B807BE" w:rsidRPr="00F37DDF" w:rsidRDefault="00B807BE" w:rsidP="007B07F0">
            <w:pPr>
              <w:spacing w:after="0"/>
              <w:rPr>
                <w:rFonts w:ascii="Arial" w:hAnsi="Arial"/>
                <w:sz w:val="18"/>
                <w:highlight w:val="lightGray"/>
                <w:lang w:val="it-IT"/>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DFA89D6" w14:textId="77777777" w:rsidR="00B807BE" w:rsidRPr="00F37DDF" w:rsidRDefault="00B807BE" w:rsidP="007B07F0">
            <w:pPr>
              <w:pStyle w:val="TAL"/>
              <w:rPr>
                <w:highlight w:val="lightGray"/>
              </w:rPr>
            </w:pPr>
            <w:r w:rsidRPr="00F37DDF">
              <w:rPr>
                <w:highlight w:val="lightGray"/>
              </w:rPr>
              <w:t>Config</w:t>
            </w:r>
            <w:r w:rsidRPr="00F37DDF">
              <w:rPr>
                <w:rFonts w:eastAsia="Malgun Gothic"/>
                <w:szCs w:val="18"/>
                <w:highlight w:val="lightGray"/>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F86B5AD" w14:textId="77777777" w:rsidR="00B807BE" w:rsidRPr="00F37DDF" w:rsidRDefault="00B807BE" w:rsidP="007B07F0">
            <w:pPr>
              <w:spacing w:after="0"/>
              <w:rPr>
                <w:rFonts w:ascii="Arial" w:hAnsi="Arial"/>
                <w:sz w:val="18"/>
                <w:highlight w:val="lightGray"/>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7DF48D01" w14:textId="77777777" w:rsidR="00B807BE" w:rsidRPr="00F37DDF" w:rsidRDefault="00B807BE" w:rsidP="007B07F0">
            <w:pPr>
              <w:pStyle w:val="TAC"/>
              <w:rPr>
                <w:szCs w:val="16"/>
                <w:highlight w:val="lightGray"/>
              </w:rPr>
            </w:pPr>
            <w:r w:rsidRPr="00F37DDF">
              <w:rPr>
                <w:szCs w:val="16"/>
                <w:highlight w:val="lightGray"/>
              </w:rPr>
              <w:t>SR2.1 TDD</w:t>
            </w:r>
          </w:p>
        </w:tc>
      </w:tr>
      <w:tr w:rsidR="00B807BE" w:rsidRPr="00B807BE" w14:paraId="0EC56AC6" w14:textId="77777777" w:rsidTr="007B07F0">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04D76461" w14:textId="77777777" w:rsidR="00B807BE" w:rsidRPr="00F37DDF" w:rsidRDefault="00B807BE" w:rsidP="007B07F0">
            <w:pPr>
              <w:pStyle w:val="TAL"/>
              <w:rPr>
                <w:highlight w:val="lightGray"/>
              </w:rPr>
            </w:pPr>
            <w:r w:rsidRPr="00F37DDF">
              <w:rPr>
                <w:highlight w:val="lightGray"/>
              </w:rPr>
              <w:t>RMSI CORESET 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2804E" w14:textId="77777777" w:rsidR="00B807BE" w:rsidRPr="00F37DDF" w:rsidRDefault="00B807BE" w:rsidP="007B07F0">
            <w:pPr>
              <w:pStyle w:val="TAL"/>
              <w:rPr>
                <w:highlight w:val="lightGray"/>
              </w:rPr>
            </w:pPr>
            <w:r w:rsidRPr="00F37DDF">
              <w:rPr>
                <w:highlight w:val="lightGray"/>
              </w:rPr>
              <w:t>Config</w:t>
            </w:r>
            <w:r w:rsidRPr="00F37DDF">
              <w:rPr>
                <w:rFonts w:eastAsia="Malgun Gothic"/>
                <w:szCs w:val="18"/>
                <w:highlight w:val="lightGray"/>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6A710A79" w14:textId="77777777" w:rsidR="00B807BE" w:rsidRPr="00F37DDF" w:rsidRDefault="00B807BE" w:rsidP="007B07F0">
            <w:pPr>
              <w:pStyle w:val="TAC"/>
              <w:rPr>
                <w:highlight w:val="lightGray"/>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ABB181" w14:textId="77777777" w:rsidR="00B807BE" w:rsidRPr="00F37DDF" w:rsidRDefault="00B807BE" w:rsidP="007B07F0">
            <w:pPr>
              <w:pStyle w:val="TAC"/>
              <w:rPr>
                <w:szCs w:val="16"/>
                <w:highlight w:val="lightGray"/>
              </w:rPr>
            </w:pPr>
            <w:r w:rsidRPr="00F37DDF">
              <w:rPr>
                <w:szCs w:val="16"/>
                <w:highlight w:val="lightGray"/>
              </w:rPr>
              <w:t xml:space="preserve">CR.1.1 FDD  </w:t>
            </w:r>
          </w:p>
        </w:tc>
      </w:tr>
      <w:tr w:rsidR="00B807BE" w:rsidRPr="00B807BE" w14:paraId="6F1899C9" w14:textId="77777777" w:rsidTr="007B07F0">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69DD74A" w14:textId="77777777" w:rsidR="00B807BE" w:rsidRPr="00F37DDF" w:rsidRDefault="00B807BE" w:rsidP="007B07F0">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05915EA" w14:textId="77777777" w:rsidR="00B807BE" w:rsidRPr="00F37DDF" w:rsidRDefault="00B807BE" w:rsidP="007B07F0">
            <w:pPr>
              <w:pStyle w:val="TAL"/>
              <w:rPr>
                <w:highlight w:val="lightGray"/>
              </w:rPr>
            </w:pPr>
            <w:r w:rsidRPr="00F37DDF">
              <w:rPr>
                <w:highlight w:val="lightGray"/>
              </w:rPr>
              <w:t>Config</w:t>
            </w:r>
            <w:r w:rsidRPr="00F37DDF">
              <w:rPr>
                <w:rFonts w:eastAsia="Malgun Gothic"/>
                <w:szCs w:val="18"/>
                <w:highlight w:val="lightGray"/>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4AA784A" w14:textId="77777777" w:rsidR="00B807BE" w:rsidRPr="00F37DDF" w:rsidRDefault="00B807BE" w:rsidP="007B07F0">
            <w:pPr>
              <w:spacing w:after="0"/>
              <w:rPr>
                <w:rFonts w:ascii="Arial" w:hAnsi="Arial"/>
                <w:sz w:val="18"/>
                <w:highlight w:val="lightGray"/>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D59741" w14:textId="77777777" w:rsidR="00B807BE" w:rsidRPr="00F37DDF" w:rsidRDefault="00B807BE" w:rsidP="007B07F0">
            <w:pPr>
              <w:pStyle w:val="TAC"/>
              <w:rPr>
                <w:szCs w:val="16"/>
                <w:highlight w:val="lightGray"/>
              </w:rPr>
            </w:pPr>
            <w:r w:rsidRPr="00F37DDF">
              <w:rPr>
                <w:szCs w:val="16"/>
                <w:highlight w:val="lightGray"/>
              </w:rPr>
              <w:t>CR.1.1 TDD</w:t>
            </w:r>
          </w:p>
        </w:tc>
      </w:tr>
      <w:tr w:rsidR="00B807BE" w:rsidRPr="00B807BE" w14:paraId="66E6A07A" w14:textId="77777777" w:rsidTr="007B07F0">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DD0B9EB" w14:textId="77777777" w:rsidR="00B807BE" w:rsidRPr="00F37DDF" w:rsidRDefault="00B807BE" w:rsidP="007B07F0">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B79369F" w14:textId="77777777" w:rsidR="00B807BE" w:rsidRPr="00F37DDF" w:rsidRDefault="00B807BE" w:rsidP="007B07F0">
            <w:pPr>
              <w:pStyle w:val="TAL"/>
              <w:rPr>
                <w:highlight w:val="lightGray"/>
              </w:rPr>
            </w:pPr>
            <w:r w:rsidRPr="00F37DDF">
              <w:rPr>
                <w:highlight w:val="lightGray"/>
              </w:rPr>
              <w:t>Config</w:t>
            </w:r>
            <w:r w:rsidRPr="00F37DDF">
              <w:rPr>
                <w:rFonts w:eastAsia="Malgun Gothic"/>
                <w:szCs w:val="18"/>
                <w:highlight w:val="lightGray"/>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4317231" w14:textId="77777777" w:rsidR="00B807BE" w:rsidRPr="00F37DDF" w:rsidRDefault="00B807BE" w:rsidP="007B07F0">
            <w:pPr>
              <w:spacing w:after="0"/>
              <w:rPr>
                <w:rFonts w:ascii="Arial" w:hAnsi="Arial"/>
                <w:sz w:val="18"/>
                <w:highlight w:val="lightGray"/>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F68204" w14:textId="77777777" w:rsidR="00B807BE" w:rsidRPr="00F37DDF" w:rsidRDefault="00B807BE" w:rsidP="007B07F0">
            <w:pPr>
              <w:pStyle w:val="TAC"/>
              <w:rPr>
                <w:szCs w:val="16"/>
                <w:highlight w:val="lightGray"/>
              </w:rPr>
            </w:pPr>
            <w:r w:rsidRPr="00F37DDF">
              <w:rPr>
                <w:szCs w:val="16"/>
                <w:highlight w:val="lightGray"/>
              </w:rPr>
              <w:t>CR2.1 TDD</w:t>
            </w:r>
          </w:p>
        </w:tc>
      </w:tr>
      <w:tr w:rsidR="00B807BE" w:rsidRPr="00B807BE" w14:paraId="7FD8C66F" w14:textId="77777777" w:rsidTr="007B07F0">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38A75E09" w14:textId="77777777" w:rsidR="00B807BE" w:rsidRPr="00F37DDF" w:rsidRDefault="00B807BE" w:rsidP="007B07F0">
            <w:pPr>
              <w:pStyle w:val="TAL"/>
              <w:rPr>
                <w:highlight w:val="lightGray"/>
              </w:rPr>
            </w:pPr>
            <w:r w:rsidRPr="00F37DDF">
              <w:rPr>
                <w:highlight w:val="lightGray"/>
              </w:rPr>
              <w:t>Dedicated CORESET 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F4076" w14:textId="77777777" w:rsidR="00B807BE" w:rsidRPr="00F37DDF" w:rsidRDefault="00B807BE" w:rsidP="007B07F0">
            <w:pPr>
              <w:pStyle w:val="TAL"/>
              <w:rPr>
                <w:highlight w:val="lightGray"/>
              </w:rPr>
            </w:pPr>
            <w:r w:rsidRPr="00F37DDF">
              <w:rPr>
                <w:highlight w:val="lightGray"/>
              </w:rPr>
              <w:t>Config</w:t>
            </w:r>
            <w:r w:rsidRPr="00F37DDF">
              <w:rPr>
                <w:rFonts w:eastAsia="Malgun Gothic"/>
                <w:szCs w:val="18"/>
                <w:highlight w:val="lightGray"/>
              </w:rPr>
              <w:t xml:space="preserve"> 1,4</w:t>
            </w:r>
          </w:p>
        </w:tc>
        <w:tc>
          <w:tcPr>
            <w:tcW w:w="1276" w:type="dxa"/>
            <w:vMerge w:val="restart"/>
            <w:tcBorders>
              <w:top w:val="single" w:sz="4" w:space="0" w:color="auto"/>
              <w:left w:val="single" w:sz="4" w:space="0" w:color="auto"/>
              <w:bottom w:val="single" w:sz="4" w:space="0" w:color="auto"/>
              <w:right w:val="single" w:sz="4" w:space="0" w:color="auto"/>
            </w:tcBorders>
          </w:tcPr>
          <w:p w14:paraId="34E8A365" w14:textId="77777777" w:rsidR="00B807BE" w:rsidRPr="00F37DDF" w:rsidRDefault="00B807BE" w:rsidP="007B07F0">
            <w:pPr>
              <w:pStyle w:val="TAC"/>
              <w:rPr>
                <w:highlight w:val="lightGray"/>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D119D4" w14:textId="77777777" w:rsidR="00B807BE" w:rsidRPr="00F37DDF" w:rsidRDefault="00B807BE" w:rsidP="007B07F0">
            <w:pPr>
              <w:pStyle w:val="TAC"/>
              <w:rPr>
                <w:szCs w:val="16"/>
                <w:highlight w:val="lightGray"/>
              </w:rPr>
            </w:pPr>
            <w:r w:rsidRPr="00F37DDF">
              <w:rPr>
                <w:szCs w:val="16"/>
                <w:highlight w:val="lightGray"/>
              </w:rPr>
              <w:t xml:space="preserve">CCR.1.1 FDD  </w:t>
            </w:r>
          </w:p>
        </w:tc>
      </w:tr>
      <w:tr w:rsidR="00B807BE" w:rsidRPr="00B807BE" w14:paraId="59FA1B8C" w14:textId="77777777" w:rsidTr="007B07F0">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3A418A29" w14:textId="77777777" w:rsidR="00B807BE" w:rsidRPr="00F37DDF" w:rsidRDefault="00B807BE" w:rsidP="007B07F0">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F5E07B4" w14:textId="77777777" w:rsidR="00B807BE" w:rsidRPr="00F37DDF" w:rsidRDefault="00B807BE" w:rsidP="007B07F0">
            <w:pPr>
              <w:pStyle w:val="TAL"/>
              <w:rPr>
                <w:highlight w:val="lightGray"/>
              </w:rPr>
            </w:pPr>
            <w:r w:rsidRPr="00F37DDF">
              <w:rPr>
                <w:highlight w:val="lightGray"/>
              </w:rPr>
              <w:t>Config</w:t>
            </w:r>
            <w:r w:rsidRPr="00F37DDF">
              <w:rPr>
                <w:rFonts w:eastAsia="Malgun Gothic"/>
                <w:szCs w:val="18"/>
                <w:highlight w:val="lightGray"/>
              </w:rPr>
              <w:t xml:space="preserve"> 2,5</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5A892A" w14:textId="77777777" w:rsidR="00B807BE" w:rsidRPr="00F37DDF" w:rsidRDefault="00B807BE" w:rsidP="007B07F0">
            <w:pPr>
              <w:spacing w:after="0"/>
              <w:rPr>
                <w:rFonts w:ascii="Arial" w:hAnsi="Arial"/>
                <w:sz w:val="18"/>
                <w:highlight w:val="lightGray"/>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4CE501" w14:textId="77777777" w:rsidR="00B807BE" w:rsidRPr="00F37DDF" w:rsidRDefault="00B807BE" w:rsidP="007B07F0">
            <w:pPr>
              <w:pStyle w:val="TAC"/>
              <w:rPr>
                <w:szCs w:val="16"/>
                <w:highlight w:val="lightGray"/>
              </w:rPr>
            </w:pPr>
            <w:r w:rsidRPr="00F37DDF">
              <w:rPr>
                <w:szCs w:val="16"/>
                <w:highlight w:val="lightGray"/>
              </w:rPr>
              <w:t>CCR.1.1 TDD</w:t>
            </w:r>
          </w:p>
        </w:tc>
      </w:tr>
      <w:tr w:rsidR="00B807BE" w:rsidRPr="00B807BE" w14:paraId="50070A0E" w14:textId="77777777" w:rsidTr="007B07F0">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AFFAEEF" w14:textId="77777777" w:rsidR="00B807BE" w:rsidRPr="00F37DDF" w:rsidRDefault="00B807BE" w:rsidP="007B07F0">
            <w:pPr>
              <w:spacing w:after="0"/>
              <w:rPr>
                <w:rFonts w:ascii="Arial" w:hAnsi="Arial"/>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DE7084C" w14:textId="77777777" w:rsidR="00B807BE" w:rsidRPr="00F37DDF" w:rsidRDefault="00B807BE" w:rsidP="007B07F0">
            <w:pPr>
              <w:pStyle w:val="TAL"/>
              <w:rPr>
                <w:highlight w:val="lightGray"/>
              </w:rPr>
            </w:pPr>
            <w:r w:rsidRPr="00F37DDF">
              <w:rPr>
                <w:highlight w:val="lightGray"/>
              </w:rPr>
              <w:t>Config</w:t>
            </w:r>
            <w:r w:rsidRPr="00F37DDF">
              <w:rPr>
                <w:rFonts w:eastAsia="Malgun Gothic"/>
                <w:szCs w:val="18"/>
                <w:highlight w:val="lightGray"/>
              </w:rPr>
              <w:t xml:space="preserve"> 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3364704" w14:textId="77777777" w:rsidR="00B807BE" w:rsidRPr="00F37DDF" w:rsidRDefault="00B807BE" w:rsidP="007B07F0">
            <w:pPr>
              <w:spacing w:after="0"/>
              <w:rPr>
                <w:rFonts w:ascii="Arial" w:hAnsi="Arial"/>
                <w:sz w:val="18"/>
                <w:highlight w:val="lightGray"/>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4F4496" w14:textId="77777777" w:rsidR="00B807BE" w:rsidRPr="00F37DDF" w:rsidRDefault="00B807BE" w:rsidP="007B07F0">
            <w:pPr>
              <w:pStyle w:val="TAC"/>
              <w:rPr>
                <w:szCs w:val="16"/>
                <w:highlight w:val="lightGray"/>
              </w:rPr>
            </w:pPr>
            <w:r w:rsidRPr="00F37DDF">
              <w:rPr>
                <w:szCs w:val="16"/>
                <w:highlight w:val="lightGray"/>
              </w:rPr>
              <w:t>CCR.2.1 TDD</w:t>
            </w:r>
          </w:p>
        </w:tc>
      </w:tr>
      <w:tr w:rsidR="00B807BE" w:rsidRPr="00B807BE" w14:paraId="0FFFA895" w14:textId="77777777" w:rsidTr="007B07F0">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39199394" w14:textId="77777777" w:rsidR="00B807BE" w:rsidRPr="00F37DDF" w:rsidRDefault="00B807BE" w:rsidP="007B07F0">
            <w:pPr>
              <w:pStyle w:val="TAL"/>
              <w:rPr>
                <w:highlight w:val="lightGray"/>
              </w:rPr>
            </w:pPr>
            <w:r w:rsidRPr="00F37DDF">
              <w:rPr>
                <w:bCs/>
                <w:highlight w:val="lightGray"/>
              </w:rPr>
              <w:t>OCNG Patterns</w:t>
            </w:r>
          </w:p>
        </w:tc>
        <w:tc>
          <w:tcPr>
            <w:tcW w:w="1276" w:type="dxa"/>
            <w:tcBorders>
              <w:top w:val="single" w:sz="4" w:space="0" w:color="auto"/>
              <w:left w:val="single" w:sz="4" w:space="0" w:color="auto"/>
              <w:bottom w:val="single" w:sz="4" w:space="0" w:color="auto"/>
              <w:right w:val="single" w:sz="4" w:space="0" w:color="auto"/>
            </w:tcBorders>
          </w:tcPr>
          <w:p w14:paraId="253F5C19" w14:textId="77777777" w:rsidR="00B807BE" w:rsidRPr="00F37DDF" w:rsidRDefault="00B807BE" w:rsidP="007B07F0">
            <w:pPr>
              <w:pStyle w:val="TAC"/>
              <w:rPr>
                <w:highlight w:val="lightGray"/>
                <w:lang w:val="it-IT"/>
              </w:rPr>
            </w:pPr>
          </w:p>
        </w:tc>
        <w:tc>
          <w:tcPr>
            <w:tcW w:w="2268" w:type="dxa"/>
            <w:tcBorders>
              <w:top w:val="single" w:sz="4" w:space="0" w:color="auto"/>
              <w:left w:val="single" w:sz="4" w:space="0" w:color="auto"/>
              <w:bottom w:val="single" w:sz="4" w:space="0" w:color="auto"/>
              <w:right w:val="single" w:sz="4" w:space="0" w:color="auto"/>
            </w:tcBorders>
            <w:hideMark/>
          </w:tcPr>
          <w:p w14:paraId="0ABD01ED" w14:textId="77777777" w:rsidR="00B807BE" w:rsidRPr="00F37DDF" w:rsidRDefault="00B807BE" w:rsidP="007B07F0">
            <w:pPr>
              <w:pStyle w:val="TAC"/>
              <w:rPr>
                <w:highlight w:val="lightGray"/>
              </w:rPr>
            </w:pPr>
            <w:r w:rsidRPr="00F37DDF">
              <w:rPr>
                <w:szCs w:val="16"/>
                <w:highlight w:val="lightGray"/>
              </w:rPr>
              <w:t>OP.1</w:t>
            </w:r>
          </w:p>
        </w:tc>
      </w:tr>
      <w:tr w:rsidR="00B807BE" w:rsidRPr="00B807BE" w14:paraId="2FA63D1E" w14:textId="77777777" w:rsidTr="007B07F0">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5DF31A8B" w14:textId="77777777" w:rsidR="00B807BE" w:rsidRPr="00F37DDF" w:rsidRDefault="00B807BE" w:rsidP="007B07F0">
            <w:pPr>
              <w:pStyle w:val="TAL"/>
              <w:rPr>
                <w:bCs/>
                <w:highlight w:val="lightGray"/>
              </w:rPr>
            </w:pPr>
            <w:r w:rsidRPr="00F37DDF">
              <w:rPr>
                <w:bCs/>
                <w:highlight w:val="lightGray"/>
              </w:rPr>
              <w:t>SSB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E2C19" w14:textId="77777777" w:rsidR="00B807BE" w:rsidRPr="00F37DDF" w:rsidRDefault="00B807BE" w:rsidP="007B07F0">
            <w:pPr>
              <w:pStyle w:val="TAL"/>
              <w:rPr>
                <w:highlight w:val="lightGray"/>
                <w:lang w:val="da-DK"/>
              </w:rPr>
            </w:pPr>
            <w:r w:rsidRPr="00F37DDF">
              <w:rPr>
                <w:highlight w:val="lightGray"/>
              </w:rPr>
              <w:t>Config</w:t>
            </w:r>
            <w:r w:rsidRPr="00F37DDF">
              <w:rPr>
                <w:rFonts w:eastAsia="Malgun Gothic"/>
                <w:szCs w:val="18"/>
                <w:highlight w:val="lightGray"/>
              </w:rPr>
              <w:t xml:space="preserve"> </w:t>
            </w:r>
            <w:r w:rsidRPr="00F37DDF">
              <w:rPr>
                <w:highlight w:val="lightGray"/>
              </w:rPr>
              <w:t>1,2,4,5</w:t>
            </w:r>
          </w:p>
        </w:tc>
        <w:tc>
          <w:tcPr>
            <w:tcW w:w="1276" w:type="dxa"/>
            <w:vMerge w:val="restart"/>
            <w:tcBorders>
              <w:top w:val="single" w:sz="4" w:space="0" w:color="auto"/>
              <w:left w:val="single" w:sz="4" w:space="0" w:color="auto"/>
              <w:bottom w:val="single" w:sz="4" w:space="0" w:color="auto"/>
              <w:right w:val="single" w:sz="4" w:space="0" w:color="auto"/>
            </w:tcBorders>
          </w:tcPr>
          <w:p w14:paraId="1BFEA09D" w14:textId="77777777" w:rsidR="00B807BE" w:rsidRPr="00F37DDF" w:rsidRDefault="00B807BE" w:rsidP="007B07F0">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14:paraId="12645F3C" w14:textId="77777777" w:rsidR="00B807BE" w:rsidRPr="00F37DDF" w:rsidRDefault="00B807BE" w:rsidP="007B07F0">
            <w:pPr>
              <w:pStyle w:val="TAC"/>
              <w:rPr>
                <w:szCs w:val="16"/>
                <w:highlight w:val="lightGray"/>
              </w:rPr>
            </w:pPr>
            <w:r w:rsidRPr="00F37DDF">
              <w:rPr>
                <w:szCs w:val="16"/>
                <w:highlight w:val="lightGray"/>
              </w:rPr>
              <w:t>SSB.1 FR1</w:t>
            </w:r>
          </w:p>
        </w:tc>
      </w:tr>
      <w:tr w:rsidR="00B807BE" w:rsidRPr="00B807BE" w14:paraId="355498C6" w14:textId="77777777" w:rsidTr="007B07F0">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78363D8" w14:textId="77777777" w:rsidR="00B807BE" w:rsidRPr="00F37DDF" w:rsidRDefault="00B807BE" w:rsidP="007B07F0">
            <w:pPr>
              <w:spacing w:after="0"/>
              <w:rPr>
                <w:rFonts w:ascii="Arial" w:hAnsi="Arial"/>
                <w:bCs/>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69A14EF" w14:textId="77777777" w:rsidR="00B807BE" w:rsidRPr="00F37DDF" w:rsidRDefault="00B807BE" w:rsidP="007B07F0">
            <w:pPr>
              <w:pStyle w:val="TAL"/>
              <w:rPr>
                <w:highlight w:val="lightGray"/>
                <w:lang w:val="da-DK"/>
              </w:rPr>
            </w:pPr>
            <w:r w:rsidRPr="00F37DDF">
              <w:rPr>
                <w:highlight w:val="lightGray"/>
              </w:rPr>
              <w:t>Config</w:t>
            </w:r>
            <w:r w:rsidRPr="00F37DDF">
              <w:rPr>
                <w:rFonts w:eastAsia="Malgun Gothic"/>
                <w:szCs w:val="18"/>
                <w:highlight w:val="lightGray"/>
              </w:rPr>
              <w:t xml:space="preserve"> </w:t>
            </w:r>
            <w:r w:rsidRPr="00F37DDF">
              <w:rPr>
                <w:highlight w:val="lightGray"/>
              </w:rPr>
              <w:t>3,6</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21E8E6" w14:textId="77777777" w:rsidR="00B807BE" w:rsidRPr="00F37DDF" w:rsidRDefault="00B807BE" w:rsidP="007B07F0">
            <w:pPr>
              <w:spacing w:after="0"/>
              <w:rPr>
                <w:rFonts w:ascii="Arial" w:hAnsi="Arial"/>
                <w:sz w:val="18"/>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14:paraId="2FF06B64" w14:textId="77777777" w:rsidR="00B807BE" w:rsidRPr="00F37DDF" w:rsidRDefault="00B807BE" w:rsidP="007B07F0">
            <w:pPr>
              <w:pStyle w:val="TAC"/>
              <w:rPr>
                <w:szCs w:val="16"/>
                <w:highlight w:val="lightGray"/>
              </w:rPr>
            </w:pPr>
            <w:r w:rsidRPr="00F37DDF">
              <w:rPr>
                <w:szCs w:val="16"/>
                <w:highlight w:val="lightGray"/>
              </w:rPr>
              <w:t>SSB.2 FR1</w:t>
            </w:r>
          </w:p>
        </w:tc>
      </w:tr>
      <w:tr w:rsidR="00B807BE" w:rsidRPr="00B807BE" w14:paraId="2B5DD1E3" w14:textId="77777777" w:rsidTr="007B07F0">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0975A3B3" w14:textId="77777777" w:rsidR="00B807BE" w:rsidRPr="00F37DDF" w:rsidRDefault="00B807BE" w:rsidP="007B07F0">
            <w:pPr>
              <w:pStyle w:val="TAL"/>
              <w:rPr>
                <w:bCs/>
                <w:highlight w:val="lightGray"/>
              </w:rPr>
            </w:pPr>
            <w:r w:rsidRPr="00F37DDF">
              <w:rPr>
                <w:bCs/>
                <w:highlight w:val="lightGray"/>
              </w:rPr>
              <w:t>SMTC Configuration</w:t>
            </w:r>
          </w:p>
        </w:tc>
        <w:tc>
          <w:tcPr>
            <w:tcW w:w="1276" w:type="dxa"/>
            <w:tcBorders>
              <w:top w:val="single" w:sz="4" w:space="0" w:color="auto"/>
              <w:left w:val="single" w:sz="4" w:space="0" w:color="auto"/>
              <w:bottom w:val="single" w:sz="4" w:space="0" w:color="auto"/>
              <w:right w:val="single" w:sz="4" w:space="0" w:color="auto"/>
            </w:tcBorders>
          </w:tcPr>
          <w:p w14:paraId="0115AD3F" w14:textId="77777777" w:rsidR="00B807BE" w:rsidRPr="00F37DDF" w:rsidRDefault="00B807BE" w:rsidP="007B07F0">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14:paraId="37A40B9A" w14:textId="77777777" w:rsidR="00B807BE" w:rsidRPr="00F37DDF" w:rsidRDefault="00B807BE" w:rsidP="007B07F0">
            <w:pPr>
              <w:pStyle w:val="TAC"/>
              <w:rPr>
                <w:highlight w:val="lightGray"/>
              </w:rPr>
            </w:pPr>
            <w:r w:rsidRPr="00F37DDF">
              <w:rPr>
                <w:highlight w:val="lightGray"/>
              </w:rPr>
              <w:t>SMTC.1</w:t>
            </w:r>
          </w:p>
        </w:tc>
      </w:tr>
      <w:tr w:rsidR="00B807BE" w:rsidRPr="00B807BE" w14:paraId="658AAB34" w14:textId="77777777" w:rsidTr="007B07F0">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4949C695" w14:textId="77777777" w:rsidR="00B807BE" w:rsidRPr="00F37DDF" w:rsidRDefault="00B807BE" w:rsidP="007B07F0">
            <w:pPr>
              <w:pStyle w:val="TAL"/>
              <w:rPr>
                <w:bCs/>
                <w:highlight w:val="lightGray"/>
              </w:rPr>
            </w:pPr>
            <w:r w:rsidRPr="00F37DDF">
              <w:rPr>
                <w:bCs/>
                <w:highlight w:val="lightGray"/>
              </w:rPr>
              <w:t>TRS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42928" w14:textId="77777777" w:rsidR="00B807BE" w:rsidRPr="00F37DDF" w:rsidRDefault="00B807BE" w:rsidP="007B07F0">
            <w:pPr>
              <w:pStyle w:val="TAL"/>
              <w:rPr>
                <w:bCs/>
                <w:highlight w:val="lightGray"/>
              </w:rPr>
            </w:pPr>
            <w:r w:rsidRPr="00F37DDF">
              <w:rPr>
                <w:highlight w:val="lightGray"/>
              </w:rPr>
              <w:t>Config</w:t>
            </w:r>
            <w:r w:rsidRPr="00F37DDF">
              <w:rPr>
                <w:rFonts w:eastAsia="Malgun Gothic"/>
                <w:szCs w:val="18"/>
                <w:highlight w:val="lightGray"/>
              </w:rPr>
              <w:t xml:space="preserve"> 1,4</w:t>
            </w:r>
          </w:p>
        </w:tc>
        <w:tc>
          <w:tcPr>
            <w:tcW w:w="1276" w:type="dxa"/>
            <w:tcBorders>
              <w:top w:val="single" w:sz="4" w:space="0" w:color="auto"/>
              <w:left w:val="single" w:sz="4" w:space="0" w:color="auto"/>
              <w:bottom w:val="single" w:sz="4" w:space="0" w:color="auto"/>
              <w:right w:val="single" w:sz="4" w:space="0" w:color="auto"/>
            </w:tcBorders>
          </w:tcPr>
          <w:p w14:paraId="6DBBB400" w14:textId="77777777" w:rsidR="00B807BE" w:rsidRPr="00F37DDF" w:rsidRDefault="00B807BE" w:rsidP="007B07F0">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14:paraId="54F56759" w14:textId="77777777" w:rsidR="00B807BE" w:rsidRPr="00F37DDF" w:rsidRDefault="00B807BE" w:rsidP="007B07F0">
            <w:pPr>
              <w:pStyle w:val="TAC"/>
              <w:rPr>
                <w:highlight w:val="lightGray"/>
              </w:rPr>
            </w:pPr>
            <w:r w:rsidRPr="00F37DDF">
              <w:rPr>
                <w:szCs w:val="18"/>
                <w:highlight w:val="lightGray"/>
              </w:rPr>
              <w:t>TRS.1.1 FDD</w:t>
            </w:r>
          </w:p>
        </w:tc>
      </w:tr>
      <w:tr w:rsidR="00B807BE" w:rsidRPr="00B807BE" w14:paraId="5205DAB7" w14:textId="77777777" w:rsidTr="007B07F0">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3D6DCFC" w14:textId="77777777" w:rsidR="00B807BE" w:rsidRPr="00F37DDF" w:rsidRDefault="00B807BE" w:rsidP="007B07F0">
            <w:pPr>
              <w:spacing w:after="0"/>
              <w:rPr>
                <w:rFonts w:ascii="Arial" w:hAnsi="Arial"/>
                <w:bCs/>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4E86306" w14:textId="77777777" w:rsidR="00B807BE" w:rsidRPr="00F37DDF" w:rsidRDefault="00B807BE" w:rsidP="007B07F0">
            <w:pPr>
              <w:pStyle w:val="TAL"/>
              <w:rPr>
                <w:bCs/>
                <w:highlight w:val="lightGray"/>
              </w:rPr>
            </w:pPr>
            <w:r w:rsidRPr="00F37DDF">
              <w:rPr>
                <w:highlight w:val="lightGray"/>
              </w:rPr>
              <w:t>Config</w:t>
            </w:r>
            <w:r w:rsidRPr="00F37DDF">
              <w:rPr>
                <w:rFonts w:eastAsia="Malgun Gothic"/>
                <w:szCs w:val="18"/>
                <w:highlight w:val="lightGray"/>
              </w:rPr>
              <w:t xml:space="preserve"> 2,5</w:t>
            </w:r>
          </w:p>
        </w:tc>
        <w:tc>
          <w:tcPr>
            <w:tcW w:w="1276" w:type="dxa"/>
            <w:tcBorders>
              <w:top w:val="single" w:sz="4" w:space="0" w:color="auto"/>
              <w:left w:val="single" w:sz="4" w:space="0" w:color="auto"/>
              <w:bottom w:val="single" w:sz="4" w:space="0" w:color="auto"/>
              <w:right w:val="single" w:sz="4" w:space="0" w:color="auto"/>
            </w:tcBorders>
          </w:tcPr>
          <w:p w14:paraId="522BAEDA" w14:textId="77777777" w:rsidR="00B807BE" w:rsidRPr="00F37DDF" w:rsidRDefault="00B807BE" w:rsidP="007B07F0">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14:paraId="70DFBA95" w14:textId="77777777" w:rsidR="00B807BE" w:rsidRPr="00F37DDF" w:rsidRDefault="00B807BE" w:rsidP="007B07F0">
            <w:pPr>
              <w:pStyle w:val="TAC"/>
              <w:rPr>
                <w:highlight w:val="lightGray"/>
              </w:rPr>
            </w:pPr>
            <w:r w:rsidRPr="00F37DDF">
              <w:rPr>
                <w:szCs w:val="18"/>
                <w:highlight w:val="lightGray"/>
              </w:rPr>
              <w:t>TRS.1.1 TDD</w:t>
            </w:r>
          </w:p>
        </w:tc>
      </w:tr>
      <w:tr w:rsidR="00B807BE" w:rsidRPr="00B807BE" w14:paraId="6ED41B32" w14:textId="77777777" w:rsidTr="007B07F0">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5A49099" w14:textId="77777777" w:rsidR="00B807BE" w:rsidRPr="00F37DDF" w:rsidRDefault="00B807BE" w:rsidP="007B07F0">
            <w:pPr>
              <w:spacing w:after="0"/>
              <w:rPr>
                <w:rFonts w:ascii="Arial" w:hAnsi="Arial"/>
                <w:bCs/>
                <w:sz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54C098F" w14:textId="77777777" w:rsidR="00B807BE" w:rsidRPr="00F37DDF" w:rsidRDefault="00B807BE" w:rsidP="007B07F0">
            <w:pPr>
              <w:pStyle w:val="TAL"/>
              <w:rPr>
                <w:bCs/>
                <w:highlight w:val="lightGray"/>
              </w:rPr>
            </w:pPr>
            <w:r w:rsidRPr="00F37DDF">
              <w:rPr>
                <w:highlight w:val="lightGray"/>
              </w:rPr>
              <w:t>Config</w:t>
            </w:r>
            <w:r w:rsidRPr="00F37DDF">
              <w:rPr>
                <w:rFonts w:eastAsia="Malgun Gothic"/>
                <w:szCs w:val="18"/>
                <w:highlight w:val="lightGray"/>
              </w:rPr>
              <w:t xml:space="preserve"> 3,6</w:t>
            </w:r>
          </w:p>
        </w:tc>
        <w:tc>
          <w:tcPr>
            <w:tcW w:w="1276" w:type="dxa"/>
            <w:tcBorders>
              <w:top w:val="single" w:sz="4" w:space="0" w:color="auto"/>
              <w:left w:val="single" w:sz="4" w:space="0" w:color="auto"/>
              <w:bottom w:val="single" w:sz="4" w:space="0" w:color="auto"/>
              <w:right w:val="single" w:sz="4" w:space="0" w:color="auto"/>
            </w:tcBorders>
          </w:tcPr>
          <w:p w14:paraId="611793D4" w14:textId="77777777" w:rsidR="00B807BE" w:rsidRPr="00F37DDF" w:rsidRDefault="00B807BE" w:rsidP="007B07F0">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14:paraId="608F26E5" w14:textId="77777777" w:rsidR="00B807BE" w:rsidRPr="00F37DDF" w:rsidRDefault="00B807BE" w:rsidP="007B07F0">
            <w:pPr>
              <w:pStyle w:val="TAC"/>
              <w:rPr>
                <w:highlight w:val="lightGray"/>
              </w:rPr>
            </w:pPr>
            <w:r w:rsidRPr="00F37DDF">
              <w:rPr>
                <w:szCs w:val="18"/>
                <w:highlight w:val="lightGray"/>
              </w:rPr>
              <w:t>TRS.1.2 TDD</w:t>
            </w:r>
          </w:p>
        </w:tc>
      </w:tr>
      <w:tr w:rsidR="00B807BE" w:rsidRPr="00B807BE" w14:paraId="1814767E" w14:textId="77777777" w:rsidTr="007B07F0">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5A243E9B" w14:textId="77777777" w:rsidR="00B807BE" w:rsidRPr="00F37DDF" w:rsidRDefault="00B807BE" w:rsidP="007B07F0">
            <w:pPr>
              <w:pStyle w:val="TAL"/>
              <w:rPr>
                <w:highlight w:val="lightGray"/>
              </w:rPr>
            </w:pPr>
            <w:r w:rsidRPr="00F37DDF">
              <w:rPr>
                <w:bCs/>
                <w:highlight w:val="lightGray"/>
              </w:rPr>
              <w:lastRenderedPageBreak/>
              <w:t>Antenna Configuration</w:t>
            </w:r>
          </w:p>
        </w:tc>
        <w:tc>
          <w:tcPr>
            <w:tcW w:w="1276" w:type="dxa"/>
            <w:tcBorders>
              <w:top w:val="single" w:sz="4" w:space="0" w:color="auto"/>
              <w:left w:val="single" w:sz="4" w:space="0" w:color="auto"/>
              <w:bottom w:val="single" w:sz="4" w:space="0" w:color="auto"/>
              <w:right w:val="single" w:sz="4" w:space="0" w:color="auto"/>
            </w:tcBorders>
          </w:tcPr>
          <w:p w14:paraId="3B829A4C" w14:textId="77777777" w:rsidR="00B807BE" w:rsidRPr="00F37DDF" w:rsidRDefault="00B807BE" w:rsidP="007B07F0">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14:paraId="1C663538" w14:textId="77777777" w:rsidR="00B807BE" w:rsidRPr="00F37DDF" w:rsidRDefault="00B807BE" w:rsidP="007B07F0">
            <w:pPr>
              <w:pStyle w:val="TAC"/>
              <w:rPr>
                <w:highlight w:val="lightGray"/>
              </w:rPr>
            </w:pPr>
            <w:r w:rsidRPr="00F37DDF">
              <w:rPr>
                <w:highlight w:val="lightGray"/>
              </w:rPr>
              <w:t>1x2</w:t>
            </w:r>
          </w:p>
        </w:tc>
      </w:tr>
      <w:tr w:rsidR="00B807BE" w:rsidRPr="00B807BE" w14:paraId="6CBA7643" w14:textId="77777777" w:rsidTr="007B07F0">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64128EBF" w14:textId="77777777" w:rsidR="00B807BE" w:rsidRPr="00F37DDF" w:rsidRDefault="00B807BE" w:rsidP="007B07F0">
            <w:pPr>
              <w:pStyle w:val="TAL"/>
              <w:rPr>
                <w:bCs/>
                <w:highlight w:val="lightGray"/>
              </w:rPr>
            </w:pPr>
            <w:r w:rsidRPr="00F37DDF">
              <w:rPr>
                <w:bCs/>
                <w:highlight w:val="lightGray"/>
              </w:rPr>
              <w:t>Propagation Condition</w:t>
            </w:r>
          </w:p>
        </w:tc>
        <w:tc>
          <w:tcPr>
            <w:tcW w:w="1276" w:type="dxa"/>
            <w:tcBorders>
              <w:top w:val="single" w:sz="4" w:space="0" w:color="auto"/>
              <w:left w:val="single" w:sz="4" w:space="0" w:color="auto"/>
              <w:bottom w:val="single" w:sz="4" w:space="0" w:color="auto"/>
              <w:right w:val="single" w:sz="4" w:space="0" w:color="auto"/>
            </w:tcBorders>
          </w:tcPr>
          <w:p w14:paraId="36FB2076" w14:textId="77777777" w:rsidR="00B807BE" w:rsidRPr="00F37DDF" w:rsidRDefault="00B807BE" w:rsidP="007B07F0">
            <w:pPr>
              <w:pStyle w:val="TAC"/>
              <w:rPr>
                <w:highlight w:val="lightGray"/>
              </w:rPr>
            </w:pPr>
          </w:p>
        </w:tc>
        <w:tc>
          <w:tcPr>
            <w:tcW w:w="2268" w:type="dxa"/>
            <w:tcBorders>
              <w:top w:val="single" w:sz="4" w:space="0" w:color="auto"/>
              <w:left w:val="single" w:sz="4" w:space="0" w:color="auto"/>
              <w:bottom w:val="single" w:sz="4" w:space="0" w:color="auto"/>
              <w:right w:val="single" w:sz="4" w:space="0" w:color="auto"/>
            </w:tcBorders>
            <w:hideMark/>
          </w:tcPr>
          <w:p w14:paraId="5B1917FF" w14:textId="77777777" w:rsidR="00B807BE" w:rsidRPr="00F37DDF" w:rsidRDefault="00B807BE" w:rsidP="007B07F0">
            <w:pPr>
              <w:pStyle w:val="TAC"/>
              <w:rPr>
                <w:highlight w:val="lightGray"/>
              </w:rPr>
            </w:pPr>
            <w:r w:rsidRPr="00F37DDF">
              <w:rPr>
                <w:highlight w:val="lightGray"/>
              </w:rPr>
              <w:t>AWGN</w:t>
            </w:r>
          </w:p>
        </w:tc>
      </w:tr>
      <w:tr w:rsidR="00B807BE" w:rsidRPr="00B807BE" w14:paraId="3C7D486F" w14:textId="77777777" w:rsidTr="007B07F0">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4857E65E" w14:textId="77777777" w:rsidR="00B807BE" w:rsidRPr="00F37DDF" w:rsidRDefault="00B807BE" w:rsidP="007B07F0">
            <w:pPr>
              <w:pStyle w:val="TAL"/>
              <w:rPr>
                <w:szCs w:val="18"/>
                <w:highlight w:val="lightGray"/>
              </w:rPr>
            </w:pPr>
            <w:r w:rsidRPr="00F37DDF">
              <w:rPr>
                <w:szCs w:val="18"/>
                <w:highlight w:val="lightGray"/>
                <w:lang w:eastAsia="ja-JP"/>
              </w:rPr>
              <w:t>EPRE ratio of PSS to SSS</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F2D91EA" w14:textId="77777777" w:rsidR="00B807BE" w:rsidRPr="00F37DDF" w:rsidRDefault="00B807BE" w:rsidP="007B07F0">
            <w:pPr>
              <w:pStyle w:val="TAC"/>
              <w:rPr>
                <w:szCs w:val="18"/>
                <w:highlight w:val="lightGray"/>
              </w:rPr>
            </w:pPr>
            <w:r w:rsidRPr="00F37DDF">
              <w:rPr>
                <w:szCs w:val="18"/>
                <w:highlight w:val="lightGray"/>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4243C22E" w14:textId="77777777" w:rsidR="00B807BE" w:rsidRPr="00F37DDF" w:rsidRDefault="00B807BE" w:rsidP="007B07F0">
            <w:pPr>
              <w:pStyle w:val="TAC"/>
              <w:rPr>
                <w:rFonts w:cs="v4.2.0"/>
                <w:szCs w:val="18"/>
                <w:highlight w:val="lightGray"/>
              </w:rPr>
            </w:pPr>
            <w:r w:rsidRPr="00F37DDF">
              <w:rPr>
                <w:rFonts w:cs="v4.2.0"/>
                <w:szCs w:val="18"/>
                <w:highlight w:val="lightGray"/>
              </w:rPr>
              <w:t>0</w:t>
            </w:r>
          </w:p>
        </w:tc>
      </w:tr>
      <w:tr w:rsidR="00B807BE" w:rsidRPr="00B807BE" w14:paraId="71A28F09" w14:textId="77777777" w:rsidTr="007B07F0">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2D50AF7B" w14:textId="77777777" w:rsidR="00B807BE" w:rsidRPr="00F37DDF" w:rsidRDefault="00B807BE" w:rsidP="007B07F0">
            <w:pPr>
              <w:pStyle w:val="TAL"/>
              <w:rPr>
                <w:szCs w:val="18"/>
                <w:highlight w:val="lightGray"/>
              </w:rPr>
            </w:pPr>
            <w:r w:rsidRPr="00F37DDF">
              <w:rPr>
                <w:szCs w:val="18"/>
                <w:highlight w:val="lightGray"/>
                <w:lang w:eastAsia="ja-JP"/>
              </w:rPr>
              <w:t>EPRE ratio of PBCH DMRS to SSS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B68BD68" w14:textId="77777777" w:rsidR="00B807BE" w:rsidRPr="00F37DDF" w:rsidRDefault="00B807BE" w:rsidP="007B07F0">
            <w:pPr>
              <w:spacing w:after="0"/>
              <w:rPr>
                <w:rFonts w:ascii="Arial" w:hAnsi="Arial"/>
                <w:sz w:val="18"/>
                <w:szCs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C36E957" w14:textId="77777777" w:rsidR="00B807BE" w:rsidRPr="00F37DDF" w:rsidRDefault="00B807BE" w:rsidP="007B07F0">
            <w:pPr>
              <w:spacing w:after="0"/>
              <w:rPr>
                <w:rFonts w:ascii="Arial" w:hAnsi="Arial" w:cs="v4.2.0"/>
                <w:sz w:val="18"/>
                <w:szCs w:val="18"/>
                <w:highlight w:val="lightGray"/>
              </w:rPr>
            </w:pPr>
          </w:p>
        </w:tc>
      </w:tr>
      <w:tr w:rsidR="00B807BE" w:rsidRPr="00B807BE" w14:paraId="09759A3E" w14:textId="77777777" w:rsidTr="007B07F0">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045643B6" w14:textId="77777777" w:rsidR="00B807BE" w:rsidRPr="00F37DDF" w:rsidRDefault="00B807BE" w:rsidP="007B07F0">
            <w:pPr>
              <w:pStyle w:val="TAL"/>
              <w:rPr>
                <w:szCs w:val="18"/>
                <w:highlight w:val="lightGray"/>
              </w:rPr>
            </w:pPr>
            <w:r w:rsidRPr="00F37DDF">
              <w:rPr>
                <w:szCs w:val="18"/>
                <w:highlight w:val="lightGray"/>
                <w:lang w:eastAsia="ja-JP"/>
              </w:rPr>
              <w:t>EPRE ratio of PBCH to PBCH DMRS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703EC2" w14:textId="77777777" w:rsidR="00B807BE" w:rsidRPr="00F37DDF" w:rsidRDefault="00B807BE" w:rsidP="007B07F0">
            <w:pPr>
              <w:spacing w:after="0"/>
              <w:rPr>
                <w:rFonts w:ascii="Arial" w:hAnsi="Arial"/>
                <w:sz w:val="18"/>
                <w:szCs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2487AB" w14:textId="77777777" w:rsidR="00B807BE" w:rsidRPr="00F37DDF" w:rsidRDefault="00B807BE" w:rsidP="007B07F0">
            <w:pPr>
              <w:spacing w:after="0"/>
              <w:rPr>
                <w:rFonts w:ascii="Arial" w:hAnsi="Arial" w:cs="v4.2.0"/>
                <w:sz w:val="18"/>
                <w:szCs w:val="18"/>
                <w:highlight w:val="lightGray"/>
              </w:rPr>
            </w:pPr>
          </w:p>
        </w:tc>
      </w:tr>
      <w:tr w:rsidR="00B807BE" w:rsidRPr="00B807BE" w14:paraId="29401288" w14:textId="77777777" w:rsidTr="007B07F0">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7FAAFE62" w14:textId="77777777" w:rsidR="00B807BE" w:rsidRPr="00F37DDF" w:rsidRDefault="00B807BE" w:rsidP="007B07F0">
            <w:pPr>
              <w:pStyle w:val="TAL"/>
              <w:rPr>
                <w:szCs w:val="18"/>
                <w:highlight w:val="lightGray"/>
              </w:rPr>
            </w:pPr>
            <w:r w:rsidRPr="00F37DDF">
              <w:rPr>
                <w:szCs w:val="18"/>
                <w:highlight w:val="lightGray"/>
                <w:lang w:eastAsia="ja-JP"/>
              </w:rPr>
              <w:t>EPRE ratio of PDCCH DMRS to SSS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DEDE8D7" w14:textId="77777777" w:rsidR="00B807BE" w:rsidRPr="00F37DDF" w:rsidRDefault="00B807BE" w:rsidP="007B07F0">
            <w:pPr>
              <w:spacing w:after="0"/>
              <w:rPr>
                <w:rFonts w:ascii="Arial" w:hAnsi="Arial"/>
                <w:sz w:val="18"/>
                <w:szCs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B0A67E2" w14:textId="77777777" w:rsidR="00B807BE" w:rsidRPr="00F37DDF" w:rsidRDefault="00B807BE" w:rsidP="007B07F0">
            <w:pPr>
              <w:spacing w:after="0"/>
              <w:rPr>
                <w:rFonts w:ascii="Arial" w:hAnsi="Arial" w:cs="v4.2.0"/>
                <w:sz w:val="18"/>
                <w:szCs w:val="18"/>
                <w:highlight w:val="lightGray"/>
              </w:rPr>
            </w:pPr>
          </w:p>
        </w:tc>
      </w:tr>
      <w:tr w:rsidR="00B807BE" w:rsidRPr="00B807BE" w14:paraId="5EC78EA4" w14:textId="77777777" w:rsidTr="007B07F0">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1A13C58C" w14:textId="77777777" w:rsidR="00B807BE" w:rsidRPr="00F37DDF" w:rsidRDefault="00B807BE" w:rsidP="007B07F0">
            <w:pPr>
              <w:pStyle w:val="TAL"/>
              <w:rPr>
                <w:szCs w:val="18"/>
                <w:highlight w:val="lightGray"/>
              </w:rPr>
            </w:pPr>
            <w:r w:rsidRPr="00F37DDF">
              <w:rPr>
                <w:szCs w:val="18"/>
                <w:highlight w:val="lightGray"/>
                <w:lang w:eastAsia="ja-JP"/>
              </w:rPr>
              <w:t>EPRE ratio of PDCCH to PDCCH DMRS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38E530C" w14:textId="77777777" w:rsidR="00B807BE" w:rsidRPr="00F37DDF" w:rsidRDefault="00B807BE" w:rsidP="007B07F0">
            <w:pPr>
              <w:spacing w:after="0"/>
              <w:rPr>
                <w:rFonts w:ascii="Arial" w:hAnsi="Arial"/>
                <w:sz w:val="18"/>
                <w:szCs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61495E8" w14:textId="77777777" w:rsidR="00B807BE" w:rsidRPr="00F37DDF" w:rsidRDefault="00B807BE" w:rsidP="007B07F0">
            <w:pPr>
              <w:spacing w:after="0"/>
              <w:rPr>
                <w:rFonts w:ascii="Arial" w:hAnsi="Arial" w:cs="v4.2.0"/>
                <w:sz w:val="18"/>
                <w:szCs w:val="18"/>
                <w:highlight w:val="lightGray"/>
              </w:rPr>
            </w:pPr>
          </w:p>
        </w:tc>
      </w:tr>
      <w:tr w:rsidR="00B807BE" w:rsidRPr="00B807BE" w14:paraId="7A2C8043" w14:textId="77777777" w:rsidTr="007B07F0">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28B80D9C" w14:textId="77777777" w:rsidR="00B807BE" w:rsidRPr="00F37DDF" w:rsidRDefault="00B807BE" w:rsidP="007B07F0">
            <w:pPr>
              <w:pStyle w:val="TAL"/>
              <w:rPr>
                <w:szCs w:val="18"/>
                <w:highlight w:val="lightGray"/>
              </w:rPr>
            </w:pPr>
            <w:r w:rsidRPr="00F37DDF">
              <w:rPr>
                <w:szCs w:val="18"/>
                <w:highlight w:val="lightGray"/>
                <w:lang w:eastAsia="ja-JP"/>
              </w:rPr>
              <w:t>EPRE ratio of PDSCH DMRS to SSS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7EEDFF5" w14:textId="77777777" w:rsidR="00B807BE" w:rsidRPr="00F37DDF" w:rsidRDefault="00B807BE" w:rsidP="007B07F0">
            <w:pPr>
              <w:spacing w:after="0"/>
              <w:rPr>
                <w:rFonts w:ascii="Arial" w:hAnsi="Arial"/>
                <w:sz w:val="18"/>
                <w:szCs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2127C04" w14:textId="77777777" w:rsidR="00B807BE" w:rsidRPr="00F37DDF" w:rsidRDefault="00B807BE" w:rsidP="007B07F0">
            <w:pPr>
              <w:spacing w:after="0"/>
              <w:rPr>
                <w:rFonts w:ascii="Arial" w:hAnsi="Arial" w:cs="v4.2.0"/>
                <w:sz w:val="18"/>
                <w:szCs w:val="18"/>
                <w:highlight w:val="lightGray"/>
              </w:rPr>
            </w:pPr>
          </w:p>
        </w:tc>
      </w:tr>
      <w:tr w:rsidR="00B807BE" w:rsidRPr="00B807BE" w14:paraId="2130C19E" w14:textId="77777777" w:rsidTr="007B07F0">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1841903D" w14:textId="77777777" w:rsidR="00B807BE" w:rsidRPr="00F37DDF" w:rsidRDefault="00B807BE" w:rsidP="007B07F0">
            <w:pPr>
              <w:pStyle w:val="TAL"/>
              <w:rPr>
                <w:szCs w:val="18"/>
                <w:highlight w:val="lightGray"/>
              </w:rPr>
            </w:pPr>
            <w:r w:rsidRPr="00F37DDF">
              <w:rPr>
                <w:szCs w:val="18"/>
                <w:highlight w:val="lightGray"/>
                <w:lang w:eastAsia="ja-JP"/>
              </w:rPr>
              <w:t>EPRE ratio of PDSCH to PDSCH</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6473E6A" w14:textId="77777777" w:rsidR="00B807BE" w:rsidRPr="00F37DDF" w:rsidRDefault="00B807BE" w:rsidP="007B07F0">
            <w:pPr>
              <w:spacing w:after="0"/>
              <w:rPr>
                <w:rFonts w:ascii="Arial" w:hAnsi="Arial"/>
                <w:sz w:val="18"/>
                <w:szCs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6324293" w14:textId="77777777" w:rsidR="00B807BE" w:rsidRPr="00F37DDF" w:rsidRDefault="00B807BE" w:rsidP="007B07F0">
            <w:pPr>
              <w:spacing w:after="0"/>
              <w:rPr>
                <w:rFonts w:ascii="Arial" w:hAnsi="Arial" w:cs="v4.2.0"/>
                <w:sz w:val="18"/>
                <w:szCs w:val="18"/>
                <w:highlight w:val="lightGray"/>
              </w:rPr>
            </w:pPr>
          </w:p>
        </w:tc>
      </w:tr>
      <w:tr w:rsidR="00B807BE" w:rsidRPr="00B807BE" w14:paraId="5D4D861E" w14:textId="77777777" w:rsidTr="007B07F0">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6680976C" w14:textId="77777777" w:rsidR="00B807BE" w:rsidRPr="00F37DDF" w:rsidRDefault="00B807BE" w:rsidP="007B07F0">
            <w:pPr>
              <w:pStyle w:val="TAL"/>
              <w:rPr>
                <w:szCs w:val="18"/>
                <w:highlight w:val="lightGray"/>
              </w:rPr>
            </w:pPr>
            <w:r w:rsidRPr="00F37DDF">
              <w:rPr>
                <w:szCs w:val="18"/>
                <w:highlight w:val="lightGray"/>
                <w:lang w:eastAsia="ja-JP"/>
              </w:rPr>
              <w:t xml:space="preserve">EPRE ratio of OCNG DMRS to SSS </w:t>
            </w:r>
            <w:r w:rsidRPr="00F37DDF">
              <w:rPr>
                <w:szCs w:val="18"/>
                <w:highlight w:val="lightGray"/>
                <w:vertAlign w:val="superscript"/>
                <w:lang w:eastAsia="ja-JP"/>
              </w:rPr>
              <w:t>Note 1</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E3DFFF2" w14:textId="77777777" w:rsidR="00B807BE" w:rsidRPr="00F37DDF" w:rsidRDefault="00B807BE" w:rsidP="007B07F0">
            <w:pPr>
              <w:spacing w:after="0"/>
              <w:rPr>
                <w:rFonts w:ascii="Arial" w:hAnsi="Arial"/>
                <w:sz w:val="18"/>
                <w:szCs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B90CE77" w14:textId="77777777" w:rsidR="00B807BE" w:rsidRPr="00F37DDF" w:rsidRDefault="00B807BE" w:rsidP="007B07F0">
            <w:pPr>
              <w:spacing w:after="0"/>
              <w:rPr>
                <w:rFonts w:ascii="Arial" w:hAnsi="Arial" w:cs="v4.2.0"/>
                <w:sz w:val="18"/>
                <w:szCs w:val="18"/>
                <w:highlight w:val="lightGray"/>
              </w:rPr>
            </w:pPr>
          </w:p>
        </w:tc>
      </w:tr>
      <w:tr w:rsidR="00B807BE" w:rsidRPr="00B807BE" w14:paraId="35340E7D" w14:textId="77777777" w:rsidTr="007B07F0">
        <w:trPr>
          <w:cantSplit/>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021F1368" w14:textId="77777777" w:rsidR="00B807BE" w:rsidRPr="00F37DDF" w:rsidRDefault="00B807BE" w:rsidP="007B07F0">
            <w:pPr>
              <w:pStyle w:val="TAL"/>
              <w:rPr>
                <w:szCs w:val="18"/>
                <w:highlight w:val="lightGray"/>
              </w:rPr>
            </w:pPr>
            <w:r w:rsidRPr="00F37DDF">
              <w:rPr>
                <w:szCs w:val="18"/>
                <w:highlight w:val="lightGray"/>
                <w:lang w:eastAsia="ja-JP"/>
              </w:rPr>
              <w:t xml:space="preserve">EPRE ratio of OCNG to OCNG DMRS </w:t>
            </w:r>
            <w:r w:rsidRPr="00F37DDF">
              <w:rPr>
                <w:szCs w:val="18"/>
                <w:highlight w:val="lightGray"/>
                <w:vertAlign w:val="superscript"/>
                <w:lang w:eastAsia="ja-JP"/>
              </w:rPr>
              <w:t>Note 1</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D381C79" w14:textId="77777777" w:rsidR="00B807BE" w:rsidRPr="00F37DDF" w:rsidRDefault="00B807BE" w:rsidP="007B07F0">
            <w:pPr>
              <w:spacing w:after="0"/>
              <w:rPr>
                <w:rFonts w:ascii="Arial" w:hAnsi="Arial"/>
                <w:sz w:val="18"/>
                <w:szCs w:val="18"/>
                <w:highlight w:val="lightGray"/>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CA947CA" w14:textId="77777777" w:rsidR="00B807BE" w:rsidRPr="00F37DDF" w:rsidRDefault="00B807BE" w:rsidP="007B07F0">
            <w:pPr>
              <w:spacing w:after="0"/>
              <w:rPr>
                <w:rFonts w:ascii="Arial" w:hAnsi="Arial" w:cs="v4.2.0"/>
                <w:sz w:val="18"/>
                <w:szCs w:val="18"/>
                <w:highlight w:val="lightGray"/>
              </w:rPr>
            </w:pPr>
          </w:p>
        </w:tc>
      </w:tr>
      <w:tr w:rsidR="00B807BE" w:rsidRPr="00B807BE" w14:paraId="39F6F508" w14:textId="77777777" w:rsidTr="007B07F0">
        <w:trPr>
          <w:cantSplit/>
          <w:trHeight w:val="219"/>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291C9FDD" w14:textId="77777777" w:rsidR="00B807BE" w:rsidRPr="00F37DDF" w:rsidRDefault="00B807BE" w:rsidP="007B07F0">
            <w:pPr>
              <w:pStyle w:val="TAL"/>
              <w:rPr>
                <w:szCs w:val="18"/>
                <w:highlight w:val="lightGray"/>
              </w:rPr>
            </w:pPr>
            <w:r w:rsidRPr="00F37DDF">
              <w:rPr>
                <w:szCs w:val="18"/>
                <w:highlight w:val="lightGray"/>
              </w:rPr>
              <w:t>N</w:t>
            </w:r>
            <w:r w:rsidRPr="00F37DDF">
              <w:rPr>
                <w:szCs w:val="18"/>
                <w:highlight w:val="lightGray"/>
                <w:vertAlign w:val="subscript"/>
              </w:rPr>
              <w:t>oc</w:t>
            </w:r>
            <w:r w:rsidRPr="00F37DDF">
              <w:rPr>
                <w:szCs w:val="18"/>
                <w:highlight w:val="lightGray"/>
                <w:vertAlign w:val="superscript"/>
              </w:rPr>
              <w:t>Note 2</w:t>
            </w:r>
          </w:p>
        </w:tc>
        <w:tc>
          <w:tcPr>
            <w:tcW w:w="1276" w:type="dxa"/>
            <w:tcBorders>
              <w:top w:val="single" w:sz="4" w:space="0" w:color="auto"/>
              <w:left w:val="single" w:sz="4" w:space="0" w:color="auto"/>
              <w:bottom w:val="single" w:sz="4" w:space="0" w:color="auto"/>
              <w:right w:val="single" w:sz="4" w:space="0" w:color="auto"/>
            </w:tcBorders>
            <w:hideMark/>
          </w:tcPr>
          <w:p w14:paraId="4A2D9B94" w14:textId="77777777" w:rsidR="00B807BE" w:rsidRPr="00F37DDF" w:rsidRDefault="00B807BE" w:rsidP="007B07F0">
            <w:pPr>
              <w:pStyle w:val="TAC"/>
              <w:rPr>
                <w:szCs w:val="18"/>
                <w:highlight w:val="lightGray"/>
              </w:rPr>
            </w:pPr>
            <w:r w:rsidRPr="00F37DDF">
              <w:rPr>
                <w:szCs w:val="18"/>
                <w:highlight w:val="lightGray"/>
              </w:rPr>
              <w:t>dBm/15 kHz</w:t>
            </w:r>
          </w:p>
        </w:tc>
        <w:tc>
          <w:tcPr>
            <w:tcW w:w="2268" w:type="dxa"/>
            <w:tcBorders>
              <w:top w:val="single" w:sz="4" w:space="0" w:color="auto"/>
              <w:left w:val="single" w:sz="4" w:space="0" w:color="auto"/>
              <w:bottom w:val="single" w:sz="4" w:space="0" w:color="auto"/>
              <w:right w:val="single" w:sz="4" w:space="0" w:color="auto"/>
            </w:tcBorders>
            <w:hideMark/>
          </w:tcPr>
          <w:p w14:paraId="52B662BE" w14:textId="77777777" w:rsidR="00B807BE" w:rsidRPr="00F37DDF" w:rsidRDefault="00B807BE" w:rsidP="007B07F0">
            <w:pPr>
              <w:pStyle w:val="TAC"/>
              <w:rPr>
                <w:rFonts w:cs="v4.2.0"/>
                <w:szCs w:val="18"/>
                <w:highlight w:val="lightGray"/>
              </w:rPr>
            </w:pPr>
            <w:r w:rsidRPr="00F37DDF">
              <w:rPr>
                <w:szCs w:val="18"/>
                <w:highlight w:val="lightGray"/>
              </w:rPr>
              <w:t>-104</w:t>
            </w:r>
          </w:p>
        </w:tc>
      </w:tr>
      <w:tr w:rsidR="00B807BE" w:rsidRPr="00B807BE" w14:paraId="60D44D58" w14:textId="77777777" w:rsidTr="007B07F0">
        <w:trPr>
          <w:cantSplit/>
          <w:trHeight w:val="219"/>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5222FDDC" w14:textId="77777777" w:rsidR="00B807BE" w:rsidRPr="00F37DDF" w:rsidRDefault="00B807BE" w:rsidP="007B07F0">
            <w:pPr>
              <w:pStyle w:val="TAL"/>
              <w:rPr>
                <w:rFonts w:cs="v4.2.0"/>
                <w:szCs w:val="18"/>
                <w:highlight w:val="lightGray"/>
              </w:rPr>
            </w:pPr>
            <w:r w:rsidRPr="00F37DDF">
              <w:rPr>
                <w:rFonts w:cs="v4.2.0"/>
                <w:szCs w:val="18"/>
                <w:highlight w:val="lightGray"/>
              </w:rPr>
              <w:t>SS-RSRP</w:t>
            </w:r>
            <w:r w:rsidRPr="00F37DDF">
              <w:rPr>
                <w:szCs w:val="18"/>
                <w:highlight w:val="lightGray"/>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2371C57A" w14:textId="77777777" w:rsidR="00B807BE" w:rsidRPr="00F37DDF" w:rsidRDefault="00B807BE" w:rsidP="007B07F0">
            <w:pPr>
              <w:pStyle w:val="TAC"/>
              <w:rPr>
                <w:rFonts w:cs="v4.2.0"/>
                <w:szCs w:val="18"/>
                <w:highlight w:val="lightGray"/>
              </w:rPr>
            </w:pPr>
            <w:r w:rsidRPr="00F37DDF">
              <w:rPr>
                <w:rFonts w:cs="v4.2.0"/>
                <w:szCs w:val="18"/>
                <w:highlight w:val="lightGray"/>
              </w:rPr>
              <w:t>dBm/15 kHz</w:t>
            </w:r>
          </w:p>
        </w:tc>
        <w:tc>
          <w:tcPr>
            <w:tcW w:w="2268" w:type="dxa"/>
            <w:tcBorders>
              <w:top w:val="single" w:sz="4" w:space="0" w:color="auto"/>
              <w:left w:val="single" w:sz="4" w:space="0" w:color="auto"/>
              <w:bottom w:val="single" w:sz="4" w:space="0" w:color="auto"/>
              <w:right w:val="single" w:sz="4" w:space="0" w:color="auto"/>
            </w:tcBorders>
            <w:hideMark/>
          </w:tcPr>
          <w:p w14:paraId="5EB1AA04" w14:textId="77777777" w:rsidR="00B807BE" w:rsidRPr="00F37DDF" w:rsidRDefault="00B807BE" w:rsidP="007B07F0">
            <w:pPr>
              <w:pStyle w:val="TAC"/>
              <w:rPr>
                <w:rFonts w:cs="v4.2.0"/>
                <w:szCs w:val="18"/>
                <w:highlight w:val="lightGray"/>
              </w:rPr>
            </w:pPr>
            <w:r w:rsidRPr="00F37DDF">
              <w:rPr>
                <w:rFonts w:cs="v4.2.0"/>
                <w:szCs w:val="18"/>
                <w:highlight w:val="lightGray"/>
              </w:rPr>
              <w:t>-87</w:t>
            </w:r>
          </w:p>
        </w:tc>
      </w:tr>
      <w:tr w:rsidR="00B807BE" w:rsidRPr="00B807BE" w14:paraId="35930B60" w14:textId="77777777" w:rsidTr="007B07F0">
        <w:trPr>
          <w:cantSplit/>
          <w:trHeight w:val="219"/>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4BA80667" w14:textId="77777777" w:rsidR="00B807BE" w:rsidRPr="00F37DDF" w:rsidRDefault="00B807BE" w:rsidP="007B07F0">
            <w:pPr>
              <w:pStyle w:val="TAL"/>
              <w:rPr>
                <w:szCs w:val="18"/>
                <w:highlight w:val="lightGray"/>
              </w:rPr>
            </w:pPr>
            <w:r w:rsidRPr="00F37DDF">
              <w:rPr>
                <w:szCs w:val="18"/>
                <w:highlight w:val="lightGray"/>
              </w:rPr>
              <w:t>Ê</w:t>
            </w:r>
            <w:r w:rsidRPr="00F37DDF">
              <w:rPr>
                <w:szCs w:val="18"/>
                <w:highlight w:val="lightGray"/>
                <w:vertAlign w:val="subscript"/>
              </w:rPr>
              <w:t>s</w:t>
            </w:r>
            <w:r w:rsidRPr="00F37DDF">
              <w:rPr>
                <w:szCs w:val="18"/>
                <w:highlight w:val="lightGray"/>
              </w:rPr>
              <w:t>/I</w:t>
            </w:r>
            <w:r w:rsidRPr="00F37DDF">
              <w:rPr>
                <w:szCs w:val="18"/>
                <w:highlight w:val="lightGray"/>
                <w:vertAlign w:val="subscript"/>
              </w:rPr>
              <w:t>ot</w:t>
            </w:r>
          </w:p>
        </w:tc>
        <w:tc>
          <w:tcPr>
            <w:tcW w:w="1276" w:type="dxa"/>
            <w:tcBorders>
              <w:top w:val="single" w:sz="4" w:space="0" w:color="auto"/>
              <w:left w:val="single" w:sz="4" w:space="0" w:color="auto"/>
              <w:bottom w:val="single" w:sz="4" w:space="0" w:color="auto"/>
              <w:right w:val="single" w:sz="4" w:space="0" w:color="auto"/>
            </w:tcBorders>
            <w:hideMark/>
          </w:tcPr>
          <w:p w14:paraId="080A8AAB" w14:textId="77777777" w:rsidR="00B807BE" w:rsidRPr="00F37DDF" w:rsidRDefault="00B807BE" w:rsidP="007B07F0">
            <w:pPr>
              <w:pStyle w:val="TAC"/>
              <w:rPr>
                <w:szCs w:val="18"/>
                <w:highlight w:val="lightGray"/>
              </w:rPr>
            </w:pPr>
            <w:r w:rsidRPr="00F37DDF">
              <w:rPr>
                <w:szCs w:val="18"/>
                <w:highlight w:val="lightGray"/>
              </w:rPr>
              <w:t>dB</w:t>
            </w:r>
          </w:p>
        </w:tc>
        <w:tc>
          <w:tcPr>
            <w:tcW w:w="2268" w:type="dxa"/>
            <w:tcBorders>
              <w:top w:val="single" w:sz="4" w:space="0" w:color="auto"/>
              <w:left w:val="single" w:sz="4" w:space="0" w:color="auto"/>
              <w:bottom w:val="single" w:sz="4" w:space="0" w:color="auto"/>
              <w:right w:val="single" w:sz="4" w:space="0" w:color="auto"/>
            </w:tcBorders>
            <w:hideMark/>
          </w:tcPr>
          <w:p w14:paraId="17766F28" w14:textId="77777777" w:rsidR="00B807BE" w:rsidRPr="00F37DDF" w:rsidRDefault="00B807BE" w:rsidP="007B07F0">
            <w:pPr>
              <w:pStyle w:val="TAC"/>
              <w:rPr>
                <w:rFonts w:cs="v4.2.0"/>
                <w:szCs w:val="18"/>
                <w:highlight w:val="lightGray"/>
              </w:rPr>
            </w:pPr>
            <w:r w:rsidRPr="00F37DDF">
              <w:rPr>
                <w:szCs w:val="18"/>
                <w:highlight w:val="lightGray"/>
              </w:rPr>
              <w:t>17</w:t>
            </w:r>
          </w:p>
        </w:tc>
      </w:tr>
      <w:tr w:rsidR="00B807BE" w:rsidRPr="00B807BE" w14:paraId="0906B5B3" w14:textId="77777777" w:rsidTr="007B07F0">
        <w:trPr>
          <w:cantSplit/>
          <w:trHeight w:val="197"/>
          <w:jc w:val="center"/>
        </w:trPr>
        <w:tc>
          <w:tcPr>
            <w:tcW w:w="4106" w:type="dxa"/>
            <w:gridSpan w:val="3"/>
            <w:tcBorders>
              <w:top w:val="single" w:sz="4" w:space="0" w:color="auto"/>
              <w:left w:val="single" w:sz="4" w:space="0" w:color="auto"/>
              <w:bottom w:val="single" w:sz="4" w:space="0" w:color="auto"/>
              <w:right w:val="single" w:sz="4" w:space="0" w:color="auto"/>
            </w:tcBorders>
            <w:hideMark/>
          </w:tcPr>
          <w:p w14:paraId="65284467" w14:textId="77777777" w:rsidR="00B807BE" w:rsidRPr="00F37DDF" w:rsidRDefault="00B807BE" w:rsidP="007B07F0">
            <w:pPr>
              <w:pStyle w:val="TAL"/>
              <w:rPr>
                <w:szCs w:val="18"/>
                <w:highlight w:val="lightGray"/>
              </w:rPr>
            </w:pPr>
            <w:r w:rsidRPr="00F37DDF">
              <w:rPr>
                <w:szCs w:val="18"/>
                <w:highlight w:val="lightGray"/>
              </w:rPr>
              <w:t>Ê</w:t>
            </w:r>
            <w:r w:rsidRPr="00F37DDF">
              <w:rPr>
                <w:szCs w:val="18"/>
                <w:highlight w:val="lightGray"/>
                <w:vertAlign w:val="subscript"/>
              </w:rPr>
              <w:t>s</w:t>
            </w:r>
            <w:r w:rsidRPr="00F37DDF">
              <w:rPr>
                <w:szCs w:val="18"/>
                <w:highlight w:val="lightGray"/>
              </w:rPr>
              <w:t>/N</w:t>
            </w:r>
            <w:r w:rsidRPr="00F37DDF">
              <w:rPr>
                <w:szCs w:val="18"/>
                <w:highlight w:val="lightGray"/>
                <w:vertAlign w:val="subscript"/>
              </w:rPr>
              <w:t>oc</w:t>
            </w:r>
          </w:p>
        </w:tc>
        <w:tc>
          <w:tcPr>
            <w:tcW w:w="1276" w:type="dxa"/>
            <w:tcBorders>
              <w:top w:val="single" w:sz="4" w:space="0" w:color="auto"/>
              <w:left w:val="single" w:sz="4" w:space="0" w:color="auto"/>
              <w:bottom w:val="single" w:sz="4" w:space="0" w:color="auto"/>
              <w:right w:val="single" w:sz="4" w:space="0" w:color="auto"/>
            </w:tcBorders>
            <w:hideMark/>
          </w:tcPr>
          <w:p w14:paraId="54D51E26" w14:textId="77777777" w:rsidR="00B807BE" w:rsidRPr="00F37DDF" w:rsidRDefault="00B807BE" w:rsidP="007B07F0">
            <w:pPr>
              <w:pStyle w:val="TAC"/>
              <w:rPr>
                <w:szCs w:val="18"/>
                <w:highlight w:val="lightGray"/>
              </w:rPr>
            </w:pPr>
            <w:r w:rsidRPr="00F37DDF">
              <w:rPr>
                <w:szCs w:val="18"/>
                <w:highlight w:val="lightGray"/>
              </w:rPr>
              <w:t>dB</w:t>
            </w:r>
          </w:p>
        </w:tc>
        <w:tc>
          <w:tcPr>
            <w:tcW w:w="2268" w:type="dxa"/>
            <w:tcBorders>
              <w:top w:val="single" w:sz="4" w:space="0" w:color="auto"/>
              <w:left w:val="single" w:sz="4" w:space="0" w:color="auto"/>
              <w:bottom w:val="single" w:sz="4" w:space="0" w:color="auto"/>
              <w:right w:val="single" w:sz="4" w:space="0" w:color="auto"/>
            </w:tcBorders>
            <w:hideMark/>
          </w:tcPr>
          <w:p w14:paraId="0EF285E1" w14:textId="77777777" w:rsidR="00B807BE" w:rsidRPr="00F37DDF" w:rsidRDefault="00B807BE" w:rsidP="007B07F0">
            <w:pPr>
              <w:pStyle w:val="TAC"/>
              <w:rPr>
                <w:rFonts w:cs="v4.2.0"/>
                <w:szCs w:val="18"/>
                <w:highlight w:val="lightGray"/>
              </w:rPr>
            </w:pPr>
            <w:r w:rsidRPr="00F37DDF">
              <w:rPr>
                <w:szCs w:val="18"/>
                <w:highlight w:val="lightGray"/>
              </w:rPr>
              <w:t>17</w:t>
            </w:r>
          </w:p>
        </w:tc>
      </w:tr>
      <w:tr w:rsidR="00B807BE" w:rsidRPr="00B807BE" w14:paraId="3D343612" w14:textId="77777777" w:rsidTr="007B07F0">
        <w:trPr>
          <w:cantSplit/>
          <w:jc w:val="center"/>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14:paraId="617546E7" w14:textId="77777777" w:rsidR="00B807BE" w:rsidRPr="00F37DDF" w:rsidRDefault="00B807BE" w:rsidP="007B07F0">
            <w:pPr>
              <w:pStyle w:val="TAL"/>
              <w:rPr>
                <w:szCs w:val="18"/>
                <w:highlight w:val="lightGray"/>
              </w:rPr>
            </w:pPr>
            <w:r w:rsidRPr="00F37DDF">
              <w:rPr>
                <w:szCs w:val="18"/>
                <w:highlight w:val="lightGray"/>
              </w:rPr>
              <w:t>Io</w:t>
            </w:r>
            <w:r w:rsidRPr="00F37DDF">
              <w:rPr>
                <w:szCs w:val="18"/>
                <w:highlight w:val="lightGray"/>
                <w:vertAlign w:val="superscript"/>
              </w:rPr>
              <w:t>Note3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DF291" w14:textId="77777777" w:rsidR="00B807BE" w:rsidRPr="00F37DDF" w:rsidRDefault="00B807BE" w:rsidP="007B07F0">
            <w:pPr>
              <w:pStyle w:val="TAL"/>
              <w:rPr>
                <w:szCs w:val="18"/>
                <w:highlight w:val="lightGray"/>
                <w:lang w:val="da-DK"/>
              </w:rPr>
            </w:pPr>
            <w:r w:rsidRPr="00F37DDF">
              <w:rPr>
                <w:szCs w:val="18"/>
                <w:highlight w:val="lightGray"/>
              </w:rPr>
              <w:t>Config</w:t>
            </w:r>
            <w:r w:rsidRPr="00F37DDF">
              <w:rPr>
                <w:rFonts w:eastAsia="Malgun Gothic"/>
                <w:szCs w:val="18"/>
                <w:highlight w:val="lightGray"/>
              </w:rPr>
              <w:t xml:space="preserve"> </w:t>
            </w:r>
            <w:r w:rsidRPr="00F37DDF">
              <w:rPr>
                <w:szCs w:val="18"/>
                <w:highlight w:val="lightGray"/>
              </w:rPr>
              <w:t>1,2,4,5</w:t>
            </w:r>
          </w:p>
        </w:tc>
        <w:tc>
          <w:tcPr>
            <w:tcW w:w="1276" w:type="dxa"/>
            <w:tcBorders>
              <w:top w:val="single" w:sz="4" w:space="0" w:color="auto"/>
              <w:left w:val="single" w:sz="4" w:space="0" w:color="auto"/>
              <w:bottom w:val="single" w:sz="4" w:space="0" w:color="auto"/>
              <w:right w:val="single" w:sz="4" w:space="0" w:color="auto"/>
            </w:tcBorders>
            <w:hideMark/>
          </w:tcPr>
          <w:p w14:paraId="5CBF9F08" w14:textId="77777777" w:rsidR="00B807BE" w:rsidRPr="00F37DDF" w:rsidRDefault="00B807BE" w:rsidP="007B07F0">
            <w:pPr>
              <w:pStyle w:val="TAC"/>
              <w:rPr>
                <w:szCs w:val="18"/>
                <w:highlight w:val="lightGray"/>
              </w:rPr>
            </w:pPr>
            <w:r w:rsidRPr="00F37DDF">
              <w:rPr>
                <w:szCs w:val="18"/>
                <w:highlight w:val="lightGray"/>
              </w:rPr>
              <w:t>dBm/</w:t>
            </w:r>
          </w:p>
          <w:p w14:paraId="3E44E793" w14:textId="77777777" w:rsidR="00B807BE" w:rsidRPr="00F37DDF" w:rsidRDefault="00B807BE" w:rsidP="007B07F0">
            <w:pPr>
              <w:pStyle w:val="TAC"/>
              <w:rPr>
                <w:szCs w:val="18"/>
                <w:highlight w:val="lightGray"/>
              </w:rPr>
            </w:pPr>
            <w:r w:rsidRPr="00F37DDF">
              <w:rPr>
                <w:szCs w:val="18"/>
                <w:highlight w:val="lightGray"/>
              </w:rPr>
              <w:t>9.36MHz</w:t>
            </w:r>
          </w:p>
        </w:tc>
        <w:tc>
          <w:tcPr>
            <w:tcW w:w="2268" w:type="dxa"/>
            <w:tcBorders>
              <w:top w:val="single" w:sz="4" w:space="0" w:color="auto"/>
              <w:left w:val="single" w:sz="4" w:space="0" w:color="auto"/>
              <w:bottom w:val="single" w:sz="4" w:space="0" w:color="auto"/>
              <w:right w:val="single" w:sz="4" w:space="0" w:color="auto"/>
            </w:tcBorders>
            <w:hideMark/>
          </w:tcPr>
          <w:p w14:paraId="7474BAEE" w14:textId="77777777" w:rsidR="00B807BE" w:rsidRPr="00F37DDF" w:rsidRDefault="00B807BE" w:rsidP="007B07F0">
            <w:pPr>
              <w:pStyle w:val="TAC"/>
              <w:rPr>
                <w:rFonts w:cs="v4.2.0"/>
                <w:szCs w:val="18"/>
                <w:highlight w:val="lightGray"/>
              </w:rPr>
            </w:pPr>
            <w:r w:rsidRPr="00F37DDF">
              <w:rPr>
                <w:rFonts w:cs="v4.2.0"/>
                <w:szCs w:val="18"/>
                <w:highlight w:val="lightGray"/>
              </w:rPr>
              <w:t>-59</w:t>
            </w:r>
          </w:p>
        </w:tc>
      </w:tr>
      <w:tr w:rsidR="00B807BE" w:rsidRPr="00B807BE" w14:paraId="0CCD4A2A" w14:textId="77777777" w:rsidTr="007B07F0">
        <w:trPr>
          <w:cantSplit/>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170B22E3" w14:textId="77777777" w:rsidR="00B807BE" w:rsidRPr="00F37DDF" w:rsidRDefault="00B807BE" w:rsidP="007B07F0">
            <w:pPr>
              <w:spacing w:after="0"/>
              <w:rPr>
                <w:rFonts w:ascii="Arial" w:hAnsi="Arial"/>
                <w:sz w:val="18"/>
                <w:szCs w:val="18"/>
                <w:highlight w:val="lightGray"/>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14629D8" w14:textId="77777777" w:rsidR="00B807BE" w:rsidRPr="00F37DDF" w:rsidRDefault="00B807BE" w:rsidP="007B07F0">
            <w:pPr>
              <w:pStyle w:val="TAL"/>
              <w:rPr>
                <w:szCs w:val="18"/>
                <w:highlight w:val="lightGray"/>
                <w:lang w:val="da-DK"/>
              </w:rPr>
            </w:pPr>
            <w:r w:rsidRPr="00F37DDF">
              <w:rPr>
                <w:szCs w:val="18"/>
                <w:highlight w:val="lightGray"/>
              </w:rPr>
              <w:t>Config</w:t>
            </w:r>
            <w:r w:rsidRPr="00F37DDF">
              <w:rPr>
                <w:rFonts w:eastAsia="Malgun Gothic"/>
                <w:szCs w:val="18"/>
                <w:highlight w:val="lightGray"/>
              </w:rPr>
              <w:t xml:space="preserve"> </w:t>
            </w:r>
            <w:r w:rsidRPr="00F37DDF">
              <w:rPr>
                <w:szCs w:val="18"/>
                <w:highlight w:val="lightGray"/>
              </w:rPr>
              <w:t>3,6</w:t>
            </w:r>
          </w:p>
        </w:tc>
        <w:tc>
          <w:tcPr>
            <w:tcW w:w="1276" w:type="dxa"/>
            <w:tcBorders>
              <w:top w:val="single" w:sz="4" w:space="0" w:color="auto"/>
              <w:left w:val="single" w:sz="4" w:space="0" w:color="auto"/>
              <w:bottom w:val="single" w:sz="4" w:space="0" w:color="auto"/>
              <w:right w:val="single" w:sz="4" w:space="0" w:color="auto"/>
            </w:tcBorders>
            <w:hideMark/>
          </w:tcPr>
          <w:p w14:paraId="1BC012F8" w14:textId="77777777" w:rsidR="00B807BE" w:rsidRPr="00F37DDF" w:rsidRDefault="00B807BE" w:rsidP="007B07F0">
            <w:pPr>
              <w:pStyle w:val="TAC"/>
              <w:rPr>
                <w:szCs w:val="18"/>
                <w:highlight w:val="lightGray"/>
              </w:rPr>
            </w:pPr>
            <w:r w:rsidRPr="00F37DDF">
              <w:rPr>
                <w:szCs w:val="18"/>
                <w:highlight w:val="lightGray"/>
              </w:rPr>
              <w:t>dBm/</w:t>
            </w:r>
          </w:p>
          <w:p w14:paraId="32A48338" w14:textId="77777777" w:rsidR="00B807BE" w:rsidRPr="00F37DDF" w:rsidRDefault="00B807BE" w:rsidP="007B07F0">
            <w:pPr>
              <w:pStyle w:val="TAC"/>
              <w:rPr>
                <w:szCs w:val="18"/>
                <w:highlight w:val="lightGray"/>
              </w:rPr>
            </w:pPr>
            <w:r w:rsidRPr="00F37DDF">
              <w:rPr>
                <w:szCs w:val="18"/>
                <w:highlight w:val="lightGray"/>
              </w:rPr>
              <w:t>38.16MHz</w:t>
            </w:r>
          </w:p>
        </w:tc>
        <w:tc>
          <w:tcPr>
            <w:tcW w:w="2268" w:type="dxa"/>
            <w:tcBorders>
              <w:top w:val="single" w:sz="4" w:space="0" w:color="auto"/>
              <w:left w:val="single" w:sz="4" w:space="0" w:color="auto"/>
              <w:bottom w:val="single" w:sz="4" w:space="0" w:color="auto"/>
              <w:right w:val="single" w:sz="4" w:space="0" w:color="auto"/>
            </w:tcBorders>
            <w:hideMark/>
          </w:tcPr>
          <w:p w14:paraId="6C4ACDFD" w14:textId="77777777" w:rsidR="00B807BE" w:rsidRPr="00F37DDF" w:rsidRDefault="00B807BE" w:rsidP="007B07F0">
            <w:pPr>
              <w:pStyle w:val="TAC"/>
              <w:rPr>
                <w:rFonts w:cs="v4.2.0"/>
                <w:szCs w:val="18"/>
                <w:highlight w:val="lightGray"/>
              </w:rPr>
            </w:pPr>
            <w:r w:rsidRPr="00F37DDF">
              <w:rPr>
                <w:rFonts w:cs="v4.2.0"/>
                <w:szCs w:val="18"/>
                <w:highlight w:val="lightGray"/>
              </w:rPr>
              <w:t>-61.9</w:t>
            </w:r>
          </w:p>
        </w:tc>
      </w:tr>
      <w:tr w:rsidR="00B807BE" w:rsidRPr="00B807BE" w14:paraId="19FAFB03" w14:textId="77777777" w:rsidTr="007B07F0">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3AA2EC46" w14:textId="77777777" w:rsidR="00B807BE" w:rsidRPr="00F37DDF" w:rsidRDefault="00B807BE" w:rsidP="007B07F0">
            <w:pPr>
              <w:pStyle w:val="TAN"/>
              <w:rPr>
                <w:szCs w:val="18"/>
                <w:highlight w:val="lightGray"/>
              </w:rPr>
            </w:pPr>
            <w:r w:rsidRPr="00F37DDF">
              <w:rPr>
                <w:szCs w:val="18"/>
                <w:highlight w:val="lightGray"/>
              </w:rPr>
              <w:t>Note 1:</w:t>
            </w:r>
            <w:r w:rsidRPr="00F37DDF">
              <w:rPr>
                <w:szCs w:val="18"/>
                <w:highlight w:val="lightGray"/>
              </w:rPr>
              <w:tab/>
              <w:t>OCNG shall be used such that both cells are fully allocated and a constant total transmitted power spectral density is achieved for all OFDM symbols.</w:t>
            </w:r>
          </w:p>
          <w:p w14:paraId="174F0A0E" w14:textId="77777777" w:rsidR="00B807BE" w:rsidRPr="00F37DDF" w:rsidRDefault="00B807BE" w:rsidP="007B07F0">
            <w:pPr>
              <w:pStyle w:val="TAN"/>
              <w:rPr>
                <w:szCs w:val="18"/>
                <w:highlight w:val="lightGray"/>
              </w:rPr>
            </w:pPr>
            <w:r w:rsidRPr="00F37DDF">
              <w:rPr>
                <w:szCs w:val="18"/>
                <w:highlight w:val="lightGray"/>
              </w:rPr>
              <w:t>Note 2:</w:t>
            </w:r>
            <w:r w:rsidRPr="00F37DDF">
              <w:rPr>
                <w:szCs w:val="18"/>
                <w:highlight w:val="lightGray"/>
              </w:rPr>
              <w:tab/>
              <w:t>Interference from other cells and noise sources not specified in the test is assumed to be constant over subcarriers and time and shall be modelled as AWGN of appropriate power for N</w:t>
            </w:r>
            <w:r w:rsidRPr="00F37DDF">
              <w:rPr>
                <w:szCs w:val="18"/>
                <w:highlight w:val="lightGray"/>
                <w:vertAlign w:val="subscript"/>
              </w:rPr>
              <w:t>oc</w:t>
            </w:r>
            <w:r w:rsidRPr="00F37DDF">
              <w:rPr>
                <w:szCs w:val="18"/>
                <w:highlight w:val="lightGray"/>
              </w:rPr>
              <w:t xml:space="preserve"> to be fulfilled.</w:t>
            </w:r>
          </w:p>
          <w:p w14:paraId="4E417FA5" w14:textId="77777777" w:rsidR="00B807BE" w:rsidRPr="00F37DDF" w:rsidRDefault="00B807BE" w:rsidP="007B07F0">
            <w:pPr>
              <w:pStyle w:val="TAN"/>
              <w:rPr>
                <w:szCs w:val="18"/>
                <w:highlight w:val="lightGray"/>
              </w:rPr>
            </w:pPr>
            <w:r w:rsidRPr="00F37DDF">
              <w:rPr>
                <w:szCs w:val="18"/>
                <w:highlight w:val="lightGray"/>
              </w:rPr>
              <w:t>Note 3:</w:t>
            </w:r>
            <w:r w:rsidRPr="00F37DDF">
              <w:rPr>
                <w:szCs w:val="18"/>
                <w:highlight w:val="lightGray"/>
              </w:rPr>
              <w:tab/>
              <w:t>SS-RSRP and Io levels have been derived from other parameters for information purposes. They are not settable parameters themselves.</w:t>
            </w:r>
          </w:p>
          <w:p w14:paraId="41CABE80" w14:textId="77777777" w:rsidR="00B807BE" w:rsidRPr="00F37DDF" w:rsidRDefault="00B807BE" w:rsidP="007B07F0">
            <w:pPr>
              <w:pStyle w:val="TAN"/>
              <w:rPr>
                <w:rFonts w:cs="v4.2.0"/>
                <w:szCs w:val="18"/>
                <w:highlight w:val="lightGray"/>
              </w:rPr>
            </w:pPr>
            <w:r w:rsidRPr="00F37DDF">
              <w:rPr>
                <w:szCs w:val="18"/>
                <w:highlight w:val="lightGray"/>
              </w:rPr>
              <w:t>Note 4:</w:t>
            </w:r>
            <w:r w:rsidRPr="00F37DDF">
              <w:rPr>
                <w:szCs w:val="18"/>
                <w:highlight w:val="lightGray"/>
              </w:rPr>
              <w:tab/>
              <w:t>For unpaired spectrum, a DL BWP is linked with an UL BWP. DLBWP.0.2 is linked with ULBWP.0.2; DLBWP.1.1 is linked with ULBWP.1.1; DLBWP.1.3 is linked with ULBWP.1.3 defined in clause 12 of TS 38.213 [3].</w:t>
            </w:r>
          </w:p>
        </w:tc>
      </w:tr>
    </w:tbl>
    <w:p w14:paraId="4C7C52A5" w14:textId="77777777" w:rsidR="00B807BE" w:rsidRPr="00F37DDF" w:rsidRDefault="00B807BE" w:rsidP="00B807BE">
      <w:pPr>
        <w:rPr>
          <w:highlight w:val="lightGray"/>
        </w:rPr>
      </w:pPr>
    </w:p>
    <w:p w14:paraId="587B5264" w14:textId="77777777" w:rsidR="00B807BE" w:rsidRPr="00F37DDF" w:rsidRDefault="00B807BE" w:rsidP="00B807BE">
      <w:pPr>
        <w:pStyle w:val="TH"/>
        <w:rPr>
          <w:snapToGrid w:val="0"/>
          <w:highlight w:val="lightGray"/>
        </w:rPr>
      </w:pPr>
      <w:r w:rsidRPr="00F37DDF">
        <w:rPr>
          <w:highlight w:val="lightGray"/>
        </w:rPr>
        <w:t>Table A.4.5.6.5.1.1-4: NR Cell specific test parameters for NR SCell for DL BWP switch in synchronous EN-DC</w:t>
      </w:r>
    </w:p>
    <w:tbl>
      <w:tblPr>
        <w:tblW w:w="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1423"/>
        <w:gridCol w:w="1270"/>
        <w:gridCol w:w="2132"/>
      </w:tblGrid>
      <w:tr w:rsidR="00B807BE" w:rsidRPr="00B807BE" w14:paraId="6D4776E4" w14:textId="77777777" w:rsidTr="007B07F0">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0E14A6FD" w14:textId="77777777" w:rsidR="00B807BE" w:rsidRPr="00F37DDF" w:rsidRDefault="00B807BE" w:rsidP="007B07F0">
            <w:pPr>
              <w:pStyle w:val="TAH"/>
              <w:rPr>
                <w:highlight w:val="lightGray"/>
              </w:rPr>
            </w:pPr>
            <w:r w:rsidRPr="00F37DDF">
              <w:rPr>
                <w:highlight w:val="lightGray"/>
              </w:rPr>
              <w:t>Parameter</w:t>
            </w:r>
          </w:p>
        </w:tc>
        <w:tc>
          <w:tcPr>
            <w:tcW w:w="1270" w:type="dxa"/>
            <w:tcBorders>
              <w:top w:val="single" w:sz="4" w:space="0" w:color="auto"/>
              <w:left w:val="single" w:sz="4" w:space="0" w:color="auto"/>
              <w:bottom w:val="single" w:sz="4" w:space="0" w:color="auto"/>
              <w:right w:val="single" w:sz="4" w:space="0" w:color="auto"/>
            </w:tcBorders>
            <w:hideMark/>
          </w:tcPr>
          <w:p w14:paraId="4956F786" w14:textId="77777777" w:rsidR="00B807BE" w:rsidRPr="00F37DDF" w:rsidRDefault="00B807BE" w:rsidP="007B07F0">
            <w:pPr>
              <w:pStyle w:val="TAH"/>
              <w:rPr>
                <w:highlight w:val="lightGray"/>
              </w:rPr>
            </w:pPr>
            <w:r w:rsidRPr="00F37DDF">
              <w:rPr>
                <w:highlight w:val="lightGray"/>
              </w:rPr>
              <w:t>Unit</w:t>
            </w:r>
          </w:p>
        </w:tc>
        <w:tc>
          <w:tcPr>
            <w:tcW w:w="2132" w:type="dxa"/>
            <w:tcBorders>
              <w:top w:val="single" w:sz="4" w:space="0" w:color="auto"/>
              <w:left w:val="single" w:sz="4" w:space="0" w:color="auto"/>
              <w:bottom w:val="single" w:sz="4" w:space="0" w:color="auto"/>
              <w:right w:val="single" w:sz="4" w:space="0" w:color="auto"/>
            </w:tcBorders>
            <w:hideMark/>
          </w:tcPr>
          <w:p w14:paraId="2862B1B0" w14:textId="77777777" w:rsidR="00B807BE" w:rsidRPr="00F37DDF" w:rsidRDefault="00B807BE" w:rsidP="007B07F0">
            <w:pPr>
              <w:pStyle w:val="TAH"/>
              <w:rPr>
                <w:highlight w:val="lightGray"/>
              </w:rPr>
            </w:pPr>
            <w:r w:rsidRPr="00F37DDF">
              <w:rPr>
                <w:highlight w:val="lightGray"/>
              </w:rPr>
              <w:t>Cell 3</w:t>
            </w:r>
          </w:p>
        </w:tc>
      </w:tr>
      <w:tr w:rsidR="00B807BE" w:rsidRPr="00B807BE" w14:paraId="06210DF0" w14:textId="77777777" w:rsidTr="007B07F0">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69A8ED61" w14:textId="77777777" w:rsidR="00B807BE" w:rsidRPr="00F37DDF" w:rsidRDefault="00B807BE" w:rsidP="007B07F0">
            <w:pPr>
              <w:pStyle w:val="TAL"/>
              <w:rPr>
                <w:highlight w:val="lightGray"/>
                <w:lang w:val="it-IT"/>
              </w:rPr>
            </w:pPr>
            <w:r w:rsidRPr="00F37DDF">
              <w:rPr>
                <w:highlight w:val="lightGray"/>
                <w:lang w:val="it-IT"/>
              </w:rPr>
              <w:t>Frequency Range</w:t>
            </w:r>
          </w:p>
        </w:tc>
        <w:tc>
          <w:tcPr>
            <w:tcW w:w="1270" w:type="dxa"/>
            <w:tcBorders>
              <w:top w:val="single" w:sz="4" w:space="0" w:color="auto"/>
              <w:left w:val="single" w:sz="4" w:space="0" w:color="auto"/>
              <w:bottom w:val="single" w:sz="4" w:space="0" w:color="auto"/>
              <w:right w:val="single" w:sz="4" w:space="0" w:color="auto"/>
            </w:tcBorders>
          </w:tcPr>
          <w:p w14:paraId="10A7994D" w14:textId="77777777" w:rsidR="00B807BE" w:rsidRPr="00F37DDF" w:rsidRDefault="00B807BE" w:rsidP="007B07F0">
            <w:pPr>
              <w:pStyle w:val="TAC"/>
              <w:rPr>
                <w:highlight w:val="lightGray"/>
                <w:lang w:val="it-IT"/>
              </w:rPr>
            </w:pPr>
          </w:p>
        </w:tc>
        <w:tc>
          <w:tcPr>
            <w:tcW w:w="2132" w:type="dxa"/>
            <w:tcBorders>
              <w:top w:val="single" w:sz="4" w:space="0" w:color="auto"/>
              <w:left w:val="single" w:sz="4" w:space="0" w:color="auto"/>
              <w:bottom w:val="single" w:sz="4" w:space="0" w:color="auto"/>
              <w:right w:val="single" w:sz="4" w:space="0" w:color="auto"/>
            </w:tcBorders>
            <w:hideMark/>
          </w:tcPr>
          <w:p w14:paraId="08B0EA81" w14:textId="77777777" w:rsidR="00B807BE" w:rsidRPr="00F37DDF" w:rsidRDefault="00B807BE" w:rsidP="007B07F0">
            <w:pPr>
              <w:pStyle w:val="TAC"/>
              <w:rPr>
                <w:rFonts w:cs="v4.2.0"/>
                <w:highlight w:val="lightGray"/>
              </w:rPr>
            </w:pPr>
            <w:r w:rsidRPr="00F37DDF">
              <w:rPr>
                <w:rFonts w:cs="v4.2.0"/>
                <w:highlight w:val="lightGray"/>
              </w:rPr>
              <w:t>FR1</w:t>
            </w:r>
          </w:p>
        </w:tc>
      </w:tr>
      <w:tr w:rsidR="00B807BE" w:rsidRPr="00B807BE" w14:paraId="7ED8F721" w14:textId="77777777" w:rsidTr="007B07F0">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3D207712" w14:textId="77777777" w:rsidR="00B807BE" w:rsidRPr="00F37DDF" w:rsidRDefault="00B807BE" w:rsidP="007B07F0">
            <w:pPr>
              <w:pStyle w:val="TAL"/>
              <w:rPr>
                <w:highlight w:val="lightGray"/>
                <w:lang w:eastAsia="ja-JP"/>
              </w:rPr>
            </w:pPr>
            <w:r w:rsidRPr="00F37DDF">
              <w:rPr>
                <w:highlight w:val="lightGray"/>
              </w:rPr>
              <w:t>Duplex mode</w:t>
            </w:r>
          </w:p>
        </w:tc>
        <w:tc>
          <w:tcPr>
            <w:tcW w:w="1423" w:type="dxa"/>
            <w:tcBorders>
              <w:top w:val="single" w:sz="4" w:space="0" w:color="auto"/>
              <w:left w:val="single" w:sz="4" w:space="0" w:color="auto"/>
              <w:bottom w:val="single" w:sz="4" w:space="0" w:color="auto"/>
              <w:right w:val="single" w:sz="4" w:space="0" w:color="auto"/>
            </w:tcBorders>
            <w:vAlign w:val="center"/>
            <w:hideMark/>
          </w:tcPr>
          <w:p w14:paraId="2184C0F0"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highlight w:val="lightGray"/>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7CEA7107" w14:textId="77777777" w:rsidR="00B807BE" w:rsidRPr="00F37DDF" w:rsidRDefault="00B807BE" w:rsidP="007B07F0">
            <w:pPr>
              <w:pStyle w:val="TAC"/>
              <w:rPr>
                <w:highlight w:val="lightGray"/>
              </w:rPr>
            </w:pPr>
          </w:p>
        </w:tc>
        <w:tc>
          <w:tcPr>
            <w:tcW w:w="2132" w:type="dxa"/>
            <w:tcBorders>
              <w:top w:val="single" w:sz="4" w:space="0" w:color="auto"/>
              <w:left w:val="single" w:sz="4" w:space="0" w:color="auto"/>
              <w:bottom w:val="single" w:sz="4" w:space="0" w:color="auto"/>
              <w:right w:val="single" w:sz="4" w:space="0" w:color="auto"/>
            </w:tcBorders>
            <w:hideMark/>
          </w:tcPr>
          <w:p w14:paraId="48FF2270" w14:textId="77777777" w:rsidR="00B807BE" w:rsidRPr="00F37DDF" w:rsidRDefault="00B807BE" w:rsidP="007B07F0">
            <w:pPr>
              <w:pStyle w:val="TAC"/>
              <w:rPr>
                <w:highlight w:val="lightGray"/>
              </w:rPr>
            </w:pPr>
            <w:r w:rsidRPr="00F37DDF">
              <w:rPr>
                <w:highlight w:val="lightGray"/>
              </w:rPr>
              <w:t>FDD</w:t>
            </w:r>
          </w:p>
        </w:tc>
      </w:tr>
      <w:tr w:rsidR="00B807BE" w:rsidRPr="00B807BE" w14:paraId="33B010B9" w14:textId="77777777" w:rsidTr="007B07F0">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48DA206" w14:textId="77777777" w:rsidR="00B807BE" w:rsidRPr="00F37DDF" w:rsidRDefault="00B807BE" w:rsidP="007B07F0">
            <w:pPr>
              <w:spacing w:after="0"/>
              <w:rPr>
                <w:rFonts w:ascii="Arial" w:hAnsi="Arial"/>
                <w:sz w:val="18"/>
                <w:highlight w:val="lightGray"/>
                <w:lang w:eastAsia="ja-JP"/>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88DB5BE"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highlight w:val="lightGray"/>
              </w:rPr>
              <w:t xml:space="preserve"> 2,3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F8213A3" w14:textId="77777777" w:rsidR="00B807BE" w:rsidRPr="00F37DDF" w:rsidRDefault="00B807BE" w:rsidP="007B07F0">
            <w:pPr>
              <w:spacing w:after="0"/>
              <w:rPr>
                <w:rFonts w:ascii="Arial" w:hAnsi="Arial"/>
                <w:sz w:val="18"/>
                <w:highlight w:val="lightGray"/>
              </w:rPr>
            </w:pPr>
          </w:p>
        </w:tc>
        <w:tc>
          <w:tcPr>
            <w:tcW w:w="2132" w:type="dxa"/>
            <w:tcBorders>
              <w:top w:val="single" w:sz="4" w:space="0" w:color="auto"/>
              <w:left w:val="single" w:sz="4" w:space="0" w:color="auto"/>
              <w:bottom w:val="single" w:sz="4" w:space="0" w:color="auto"/>
              <w:right w:val="single" w:sz="4" w:space="0" w:color="auto"/>
            </w:tcBorders>
            <w:hideMark/>
          </w:tcPr>
          <w:p w14:paraId="1C383759" w14:textId="77777777" w:rsidR="00B807BE" w:rsidRPr="00F37DDF" w:rsidRDefault="00B807BE" w:rsidP="007B07F0">
            <w:pPr>
              <w:pStyle w:val="TAC"/>
              <w:rPr>
                <w:highlight w:val="lightGray"/>
              </w:rPr>
            </w:pPr>
            <w:r w:rsidRPr="00F37DDF">
              <w:rPr>
                <w:highlight w:val="lightGray"/>
              </w:rPr>
              <w:t>TDD</w:t>
            </w:r>
          </w:p>
        </w:tc>
      </w:tr>
      <w:tr w:rsidR="00B807BE" w:rsidRPr="00B807BE" w14:paraId="4610DAA3" w14:textId="77777777" w:rsidTr="007B07F0">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047E5650" w14:textId="77777777" w:rsidR="00B807BE" w:rsidRPr="00F37DDF" w:rsidRDefault="00B807BE" w:rsidP="007B07F0">
            <w:pPr>
              <w:pStyle w:val="TAL"/>
              <w:rPr>
                <w:highlight w:val="lightGray"/>
              </w:rPr>
            </w:pPr>
            <w:r w:rsidRPr="00F37DDF">
              <w:rPr>
                <w:highlight w:val="lightGray"/>
              </w:rPr>
              <w:t>TDD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7DC1EB03"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1361DBE3" w14:textId="77777777" w:rsidR="00B807BE" w:rsidRPr="00F37DDF" w:rsidRDefault="00B807BE" w:rsidP="007B07F0">
            <w:pPr>
              <w:pStyle w:val="TAC"/>
              <w:rPr>
                <w:highlight w:val="lightGray"/>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2C3D4871" w14:textId="77777777" w:rsidR="00B807BE" w:rsidRPr="00F37DDF" w:rsidRDefault="00B807BE" w:rsidP="007B07F0">
            <w:pPr>
              <w:pStyle w:val="TAC"/>
              <w:rPr>
                <w:highlight w:val="lightGray"/>
              </w:rPr>
            </w:pPr>
            <w:r w:rsidRPr="00F37DDF">
              <w:rPr>
                <w:highlight w:val="lightGray"/>
              </w:rPr>
              <w:t>Not Applicable</w:t>
            </w:r>
          </w:p>
        </w:tc>
      </w:tr>
      <w:tr w:rsidR="00B807BE" w:rsidRPr="00B807BE" w14:paraId="4C46C8DF" w14:textId="77777777" w:rsidTr="007B07F0">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0FA072EA" w14:textId="77777777" w:rsidR="00B807BE" w:rsidRPr="00F37DDF" w:rsidRDefault="00B807BE" w:rsidP="007B07F0">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9652A5D"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91703D5" w14:textId="77777777" w:rsidR="00B807BE" w:rsidRPr="00F37DDF" w:rsidRDefault="00B807BE" w:rsidP="007B07F0">
            <w:pPr>
              <w:spacing w:after="0"/>
              <w:rPr>
                <w:rFonts w:ascii="Arial" w:hAnsi="Arial"/>
                <w:sz w:val="18"/>
                <w:highlight w:val="lightGray"/>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62FAD83F" w14:textId="77777777" w:rsidR="00B807BE" w:rsidRPr="00F37DDF" w:rsidRDefault="00B807BE" w:rsidP="007B07F0">
            <w:pPr>
              <w:pStyle w:val="TAC"/>
              <w:rPr>
                <w:highlight w:val="lightGray"/>
              </w:rPr>
            </w:pPr>
            <w:r w:rsidRPr="00F37DDF">
              <w:rPr>
                <w:highlight w:val="lightGray"/>
              </w:rPr>
              <w:t>TDDConf.1.1</w:t>
            </w:r>
          </w:p>
        </w:tc>
      </w:tr>
      <w:tr w:rsidR="00B807BE" w:rsidRPr="00B807BE" w14:paraId="370C4187" w14:textId="77777777" w:rsidTr="007B07F0">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5294E0A3" w14:textId="77777777" w:rsidR="00B807BE" w:rsidRPr="00F37DDF" w:rsidRDefault="00B807BE" w:rsidP="007B07F0">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47AADF3"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17009DC" w14:textId="77777777" w:rsidR="00B807BE" w:rsidRPr="00F37DDF" w:rsidRDefault="00B807BE" w:rsidP="007B07F0">
            <w:pPr>
              <w:spacing w:after="0"/>
              <w:rPr>
                <w:rFonts w:ascii="Arial" w:hAnsi="Arial"/>
                <w:sz w:val="18"/>
                <w:highlight w:val="lightGray"/>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22371ACF" w14:textId="77777777" w:rsidR="00B807BE" w:rsidRPr="00F37DDF" w:rsidRDefault="00B807BE" w:rsidP="007B07F0">
            <w:pPr>
              <w:pStyle w:val="TAC"/>
              <w:rPr>
                <w:highlight w:val="lightGray"/>
              </w:rPr>
            </w:pPr>
            <w:r w:rsidRPr="00F37DDF">
              <w:rPr>
                <w:highlight w:val="lightGray"/>
              </w:rPr>
              <w:t>TDDConf.1.2</w:t>
            </w:r>
          </w:p>
        </w:tc>
      </w:tr>
      <w:tr w:rsidR="00B807BE" w:rsidRPr="00B807BE" w14:paraId="736239A0" w14:textId="77777777" w:rsidTr="007B07F0">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6C3AB913" w14:textId="77777777" w:rsidR="00B807BE" w:rsidRPr="00F37DDF" w:rsidRDefault="00B807BE" w:rsidP="007B07F0">
            <w:pPr>
              <w:pStyle w:val="TAL"/>
              <w:rPr>
                <w:highlight w:val="lightGray"/>
              </w:rPr>
            </w:pPr>
            <w:r w:rsidRPr="00F37DDF">
              <w:rPr>
                <w:highlight w:val="lightGray"/>
              </w:rPr>
              <w:t>BW</w:t>
            </w:r>
            <w:r w:rsidRPr="00F37DDF">
              <w:rPr>
                <w:highlight w:val="lightGray"/>
                <w:vertAlign w:val="subscript"/>
              </w:rPr>
              <w:t>channel</w:t>
            </w:r>
          </w:p>
        </w:tc>
        <w:tc>
          <w:tcPr>
            <w:tcW w:w="1423" w:type="dxa"/>
            <w:tcBorders>
              <w:top w:val="single" w:sz="4" w:space="0" w:color="auto"/>
              <w:left w:val="single" w:sz="4" w:space="0" w:color="auto"/>
              <w:bottom w:val="single" w:sz="4" w:space="0" w:color="auto"/>
              <w:right w:val="single" w:sz="4" w:space="0" w:color="auto"/>
            </w:tcBorders>
            <w:vAlign w:val="center"/>
            <w:hideMark/>
          </w:tcPr>
          <w:p w14:paraId="23DAF05C"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2143C6D3" w14:textId="77777777" w:rsidR="00B807BE" w:rsidRPr="00F37DDF" w:rsidRDefault="00B807BE" w:rsidP="007B07F0">
            <w:pPr>
              <w:pStyle w:val="TAC"/>
              <w:rPr>
                <w:highlight w:val="lightGray"/>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402F587B" w14:textId="77777777" w:rsidR="00B807BE" w:rsidRPr="00F37DDF" w:rsidRDefault="00B807BE" w:rsidP="007B07F0">
            <w:pPr>
              <w:pStyle w:val="TAC"/>
              <w:rPr>
                <w:rFonts w:eastAsia="Malgun Gothic"/>
                <w:szCs w:val="18"/>
                <w:highlight w:val="lightGray"/>
                <w:lang w:val="de-DE"/>
              </w:rPr>
            </w:pPr>
            <w:r w:rsidRPr="00F37DDF">
              <w:rPr>
                <w:rFonts w:eastAsia="Malgun Gothic"/>
                <w:szCs w:val="18"/>
                <w:highlight w:val="lightGray"/>
              </w:rPr>
              <w:t xml:space="preserve">10 MHz: </w:t>
            </w:r>
            <w:r w:rsidRPr="00F37DDF">
              <w:rPr>
                <w:rFonts w:eastAsia="Malgun Gothic"/>
                <w:szCs w:val="18"/>
                <w:highlight w:val="lightGray"/>
                <w:lang w:val="de-DE"/>
              </w:rPr>
              <w:t>N</w:t>
            </w:r>
            <w:r w:rsidRPr="00F37DDF">
              <w:rPr>
                <w:rFonts w:eastAsia="Malgun Gothic"/>
                <w:szCs w:val="18"/>
                <w:highlight w:val="lightGray"/>
                <w:vertAlign w:val="subscript"/>
                <w:lang w:val="de-DE"/>
              </w:rPr>
              <w:t>RB,c</w:t>
            </w:r>
            <w:r w:rsidRPr="00F37DDF">
              <w:rPr>
                <w:rFonts w:eastAsia="Malgun Gothic"/>
                <w:szCs w:val="18"/>
                <w:highlight w:val="lightGray"/>
                <w:lang w:val="de-DE"/>
              </w:rPr>
              <w:t xml:space="preserve"> = 52</w:t>
            </w:r>
          </w:p>
        </w:tc>
      </w:tr>
      <w:tr w:rsidR="00B807BE" w:rsidRPr="00B807BE" w14:paraId="33080DAB" w14:textId="77777777" w:rsidTr="007B07F0">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1A49B241" w14:textId="77777777" w:rsidR="00B807BE" w:rsidRPr="00F37DDF" w:rsidRDefault="00B807BE" w:rsidP="007B07F0">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8481626"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0865B91" w14:textId="77777777" w:rsidR="00B807BE" w:rsidRPr="00F37DDF" w:rsidRDefault="00B807BE" w:rsidP="007B07F0">
            <w:pPr>
              <w:spacing w:after="0"/>
              <w:rPr>
                <w:rFonts w:ascii="Arial" w:hAnsi="Arial"/>
                <w:sz w:val="18"/>
                <w:highlight w:val="lightGray"/>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5D738026" w14:textId="77777777" w:rsidR="00B807BE" w:rsidRPr="00F37DDF" w:rsidRDefault="00B807BE" w:rsidP="007B07F0">
            <w:pPr>
              <w:pStyle w:val="TAC"/>
              <w:rPr>
                <w:rFonts w:eastAsia="Malgun Gothic"/>
                <w:szCs w:val="18"/>
                <w:highlight w:val="lightGray"/>
              </w:rPr>
            </w:pPr>
            <w:r w:rsidRPr="00F37DDF">
              <w:rPr>
                <w:rFonts w:eastAsia="Malgun Gothic"/>
                <w:szCs w:val="18"/>
                <w:highlight w:val="lightGray"/>
              </w:rPr>
              <w:t xml:space="preserve">10 MHz: </w:t>
            </w:r>
            <w:r w:rsidRPr="00F37DDF">
              <w:rPr>
                <w:rFonts w:eastAsia="Malgun Gothic"/>
                <w:szCs w:val="18"/>
                <w:highlight w:val="lightGray"/>
                <w:lang w:val="de-DE"/>
              </w:rPr>
              <w:t>N</w:t>
            </w:r>
            <w:r w:rsidRPr="00F37DDF">
              <w:rPr>
                <w:rFonts w:eastAsia="Malgun Gothic"/>
                <w:szCs w:val="18"/>
                <w:highlight w:val="lightGray"/>
                <w:vertAlign w:val="subscript"/>
                <w:lang w:val="de-DE"/>
              </w:rPr>
              <w:t>RB,c</w:t>
            </w:r>
            <w:r w:rsidRPr="00F37DDF">
              <w:rPr>
                <w:rFonts w:eastAsia="Malgun Gothic"/>
                <w:szCs w:val="18"/>
                <w:highlight w:val="lightGray"/>
                <w:lang w:val="de-DE"/>
              </w:rPr>
              <w:t xml:space="preserve"> = 52</w:t>
            </w:r>
          </w:p>
        </w:tc>
      </w:tr>
      <w:tr w:rsidR="00B807BE" w:rsidRPr="00B807BE" w14:paraId="764AF73B" w14:textId="77777777" w:rsidTr="007B07F0">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5701271F" w14:textId="77777777" w:rsidR="00B807BE" w:rsidRPr="00F37DDF" w:rsidRDefault="00B807BE" w:rsidP="007B07F0">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246AD79"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C79D34C" w14:textId="77777777" w:rsidR="00B807BE" w:rsidRPr="00F37DDF" w:rsidRDefault="00B807BE" w:rsidP="007B07F0">
            <w:pPr>
              <w:spacing w:after="0"/>
              <w:rPr>
                <w:rFonts w:ascii="Arial" w:hAnsi="Arial"/>
                <w:sz w:val="18"/>
                <w:highlight w:val="lightGray"/>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78ABEA5D" w14:textId="77777777" w:rsidR="00B807BE" w:rsidRPr="00F37DDF" w:rsidRDefault="00B807BE" w:rsidP="007B07F0">
            <w:pPr>
              <w:pStyle w:val="TAC"/>
              <w:rPr>
                <w:rFonts w:eastAsia="Malgun Gothic"/>
                <w:szCs w:val="18"/>
                <w:highlight w:val="lightGray"/>
              </w:rPr>
            </w:pPr>
            <w:r w:rsidRPr="00F37DDF">
              <w:rPr>
                <w:rFonts w:eastAsia="Malgun Gothic"/>
                <w:szCs w:val="18"/>
                <w:highlight w:val="lightGray"/>
              </w:rPr>
              <w:t xml:space="preserve">40 MHz: </w:t>
            </w:r>
            <w:r w:rsidRPr="00F37DDF">
              <w:rPr>
                <w:rFonts w:eastAsia="Malgun Gothic"/>
                <w:szCs w:val="18"/>
                <w:highlight w:val="lightGray"/>
                <w:lang w:val="de-DE"/>
              </w:rPr>
              <w:t>N</w:t>
            </w:r>
            <w:r w:rsidRPr="00F37DDF">
              <w:rPr>
                <w:rFonts w:eastAsia="Malgun Gothic"/>
                <w:szCs w:val="18"/>
                <w:highlight w:val="lightGray"/>
                <w:vertAlign w:val="subscript"/>
                <w:lang w:val="de-DE"/>
              </w:rPr>
              <w:t>RB,c</w:t>
            </w:r>
            <w:r w:rsidRPr="00F37DDF">
              <w:rPr>
                <w:rFonts w:eastAsia="Malgun Gothic"/>
                <w:szCs w:val="18"/>
                <w:highlight w:val="lightGray"/>
                <w:lang w:val="de-DE"/>
              </w:rPr>
              <w:t xml:space="preserve"> = 106 </w:t>
            </w:r>
          </w:p>
        </w:tc>
      </w:tr>
      <w:tr w:rsidR="00B807BE" w:rsidRPr="00B807BE" w14:paraId="128E472D" w14:textId="77777777" w:rsidTr="007B07F0">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34FB7F9B" w14:textId="77777777" w:rsidR="00B807BE" w:rsidRPr="00F37DDF" w:rsidRDefault="00B807BE" w:rsidP="007B07F0">
            <w:pPr>
              <w:pStyle w:val="TAL"/>
              <w:rPr>
                <w:highlight w:val="lightGray"/>
              </w:rPr>
            </w:pPr>
            <w:r w:rsidRPr="00F37DDF">
              <w:rPr>
                <w:highlight w:val="lightGray"/>
              </w:rPr>
              <w:t>Active DL BWP ID</w:t>
            </w:r>
          </w:p>
        </w:tc>
        <w:tc>
          <w:tcPr>
            <w:tcW w:w="1270" w:type="dxa"/>
            <w:tcBorders>
              <w:top w:val="single" w:sz="4" w:space="0" w:color="auto"/>
              <w:left w:val="single" w:sz="4" w:space="0" w:color="auto"/>
              <w:bottom w:val="single" w:sz="4" w:space="0" w:color="auto"/>
              <w:right w:val="single" w:sz="4" w:space="0" w:color="auto"/>
            </w:tcBorders>
          </w:tcPr>
          <w:p w14:paraId="2F5B29D0" w14:textId="77777777" w:rsidR="00B807BE" w:rsidRPr="00F37DDF" w:rsidRDefault="00B807BE" w:rsidP="007B07F0">
            <w:pPr>
              <w:pStyle w:val="TAC"/>
              <w:rPr>
                <w:highlight w:val="lightGray"/>
              </w:rPr>
            </w:pPr>
          </w:p>
        </w:tc>
        <w:tc>
          <w:tcPr>
            <w:tcW w:w="2132" w:type="dxa"/>
            <w:tcBorders>
              <w:top w:val="single" w:sz="4" w:space="0" w:color="auto"/>
              <w:left w:val="single" w:sz="4" w:space="0" w:color="auto"/>
              <w:bottom w:val="single" w:sz="4" w:space="0" w:color="auto"/>
              <w:right w:val="single" w:sz="4" w:space="0" w:color="auto"/>
            </w:tcBorders>
            <w:hideMark/>
          </w:tcPr>
          <w:p w14:paraId="575FD57F" w14:textId="77777777" w:rsidR="00B807BE" w:rsidRPr="00F37DDF" w:rsidRDefault="00B807BE" w:rsidP="007B07F0">
            <w:pPr>
              <w:pStyle w:val="TAC"/>
              <w:rPr>
                <w:highlight w:val="lightGray"/>
              </w:rPr>
            </w:pPr>
            <w:r w:rsidRPr="00F37DDF">
              <w:rPr>
                <w:rFonts w:cs="v4.2.0"/>
                <w:highlight w:val="lightGray"/>
              </w:rPr>
              <w:t>1</w:t>
            </w:r>
          </w:p>
        </w:tc>
      </w:tr>
      <w:tr w:rsidR="00B807BE" w:rsidRPr="00B807BE" w14:paraId="48D09B1A" w14:textId="77777777" w:rsidTr="007B07F0">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774D3B3F" w14:textId="77777777" w:rsidR="00B807BE" w:rsidRPr="00F37DDF" w:rsidRDefault="00B807BE" w:rsidP="007B07F0">
            <w:pPr>
              <w:pStyle w:val="TAL"/>
              <w:rPr>
                <w:highlight w:val="lightGray"/>
              </w:rPr>
            </w:pPr>
            <w:r w:rsidRPr="00F37DDF">
              <w:rPr>
                <w:highlight w:val="lightGray"/>
              </w:rPr>
              <w:t>Initial DL BWP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68E6DF0A"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7C0765E9" w14:textId="77777777" w:rsidR="00B807BE" w:rsidRPr="00F37DDF" w:rsidRDefault="00B807BE" w:rsidP="007B07F0">
            <w:pPr>
              <w:pStyle w:val="TAC"/>
              <w:rPr>
                <w:highlight w:val="lightGray"/>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42DD8F55" w14:textId="77777777" w:rsidR="00B807BE" w:rsidRPr="00F37DDF" w:rsidRDefault="00B807BE" w:rsidP="007B07F0">
            <w:pPr>
              <w:pStyle w:val="TAC"/>
              <w:rPr>
                <w:rFonts w:cs="v4.2.0"/>
                <w:highlight w:val="lightGray"/>
              </w:rPr>
            </w:pPr>
            <w:r w:rsidRPr="00F37DDF">
              <w:rPr>
                <w:rFonts w:cs="v4.2.0"/>
                <w:highlight w:val="lightGray"/>
              </w:rPr>
              <w:t>DLBWP.0.2</w:t>
            </w:r>
          </w:p>
        </w:tc>
      </w:tr>
      <w:tr w:rsidR="00B807BE" w:rsidRPr="00B807BE" w14:paraId="5B4B36A4" w14:textId="77777777" w:rsidTr="007B07F0">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05DB0B84" w14:textId="77777777" w:rsidR="00B807BE" w:rsidRPr="00F37DDF" w:rsidRDefault="00B807BE" w:rsidP="007B07F0">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F557CFA"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DA85B3C" w14:textId="77777777" w:rsidR="00B807BE" w:rsidRPr="00F37DDF" w:rsidRDefault="00B807BE" w:rsidP="007B07F0">
            <w:pPr>
              <w:spacing w:after="0"/>
              <w:rPr>
                <w:rFonts w:ascii="Arial" w:hAnsi="Arial"/>
                <w:sz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4EC0F386" w14:textId="77777777" w:rsidR="00B807BE" w:rsidRPr="00F37DDF" w:rsidRDefault="00B807BE" w:rsidP="007B07F0">
            <w:pPr>
              <w:spacing w:after="0"/>
              <w:rPr>
                <w:rFonts w:ascii="Arial" w:hAnsi="Arial" w:cs="v4.2.0"/>
                <w:sz w:val="18"/>
                <w:highlight w:val="lightGray"/>
              </w:rPr>
            </w:pPr>
          </w:p>
        </w:tc>
      </w:tr>
      <w:tr w:rsidR="00B807BE" w:rsidRPr="00B807BE" w14:paraId="00AE18BC" w14:textId="77777777" w:rsidTr="007B07F0">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F7C1F0C" w14:textId="77777777" w:rsidR="00B807BE" w:rsidRPr="00F37DDF" w:rsidRDefault="00B807BE" w:rsidP="007B07F0">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7BFF7AA"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A8CE23D" w14:textId="77777777" w:rsidR="00B807BE" w:rsidRPr="00F37DDF" w:rsidRDefault="00B807BE" w:rsidP="007B07F0">
            <w:pPr>
              <w:spacing w:after="0"/>
              <w:rPr>
                <w:rFonts w:ascii="Arial" w:hAnsi="Arial"/>
                <w:sz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39D021D1" w14:textId="77777777" w:rsidR="00B807BE" w:rsidRPr="00F37DDF" w:rsidRDefault="00B807BE" w:rsidP="007B07F0">
            <w:pPr>
              <w:spacing w:after="0"/>
              <w:rPr>
                <w:rFonts w:ascii="Arial" w:hAnsi="Arial" w:cs="v4.2.0"/>
                <w:sz w:val="18"/>
                <w:highlight w:val="lightGray"/>
              </w:rPr>
            </w:pPr>
          </w:p>
        </w:tc>
      </w:tr>
      <w:tr w:rsidR="00B807BE" w:rsidRPr="00B807BE" w14:paraId="777C49BC" w14:textId="77777777" w:rsidTr="007B07F0">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31F7948D" w14:textId="77777777" w:rsidR="00B807BE" w:rsidRPr="00F37DDF" w:rsidRDefault="00B807BE" w:rsidP="007B07F0">
            <w:pPr>
              <w:pStyle w:val="TAL"/>
              <w:rPr>
                <w:highlight w:val="lightGray"/>
              </w:rPr>
            </w:pPr>
            <w:r w:rsidRPr="00F37DDF">
              <w:rPr>
                <w:highlight w:val="lightGray"/>
              </w:rPr>
              <w:t>Initial UL BWP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020ABE2B"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712E2789" w14:textId="77777777" w:rsidR="00B807BE" w:rsidRPr="00F37DDF" w:rsidRDefault="00B807BE" w:rsidP="007B07F0">
            <w:pPr>
              <w:pStyle w:val="TAC"/>
              <w:rPr>
                <w:highlight w:val="lightGray"/>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12AFA5E7" w14:textId="77777777" w:rsidR="00B807BE" w:rsidRPr="00F37DDF" w:rsidRDefault="00B807BE" w:rsidP="007B07F0">
            <w:pPr>
              <w:pStyle w:val="TAC"/>
              <w:rPr>
                <w:rFonts w:cs="v4.2.0"/>
                <w:highlight w:val="lightGray"/>
              </w:rPr>
            </w:pPr>
            <w:r w:rsidRPr="00F37DDF">
              <w:rPr>
                <w:rFonts w:cs="v4.2.0"/>
                <w:highlight w:val="lightGray"/>
              </w:rPr>
              <w:t>ULBWP.0.2</w:t>
            </w:r>
          </w:p>
        </w:tc>
      </w:tr>
      <w:tr w:rsidR="00B807BE" w:rsidRPr="00B807BE" w14:paraId="27399F3B" w14:textId="77777777" w:rsidTr="007B07F0">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625A1B0" w14:textId="77777777" w:rsidR="00B807BE" w:rsidRPr="00F37DDF" w:rsidRDefault="00B807BE" w:rsidP="007B07F0">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CB8C876"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7EF2384" w14:textId="77777777" w:rsidR="00B807BE" w:rsidRPr="00F37DDF" w:rsidRDefault="00B807BE" w:rsidP="007B07F0">
            <w:pPr>
              <w:spacing w:after="0"/>
              <w:rPr>
                <w:rFonts w:ascii="Arial" w:hAnsi="Arial"/>
                <w:sz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2C327830" w14:textId="77777777" w:rsidR="00B807BE" w:rsidRPr="00F37DDF" w:rsidRDefault="00B807BE" w:rsidP="007B07F0">
            <w:pPr>
              <w:spacing w:after="0"/>
              <w:rPr>
                <w:rFonts w:ascii="Arial" w:hAnsi="Arial" w:cs="v4.2.0"/>
                <w:sz w:val="18"/>
                <w:highlight w:val="lightGray"/>
              </w:rPr>
            </w:pPr>
          </w:p>
        </w:tc>
      </w:tr>
      <w:tr w:rsidR="00B807BE" w:rsidRPr="00B807BE" w14:paraId="3D5024CA" w14:textId="77777777" w:rsidTr="007B07F0">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89E7372" w14:textId="77777777" w:rsidR="00B807BE" w:rsidRPr="00F37DDF" w:rsidRDefault="00B807BE" w:rsidP="007B07F0">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1BFD487"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748F909" w14:textId="77777777" w:rsidR="00B807BE" w:rsidRPr="00F37DDF" w:rsidRDefault="00B807BE" w:rsidP="007B07F0">
            <w:pPr>
              <w:spacing w:after="0"/>
              <w:rPr>
                <w:rFonts w:ascii="Arial" w:hAnsi="Arial"/>
                <w:sz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2586BEBD" w14:textId="77777777" w:rsidR="00B807BE" w:rsidRPr="00F37DDF" w:rsidRDefault="00B807BE" w:rsidP="007B07F0">
            <w:pPr>
              <w:spacing w:after="0"/>
              <w:rPr>
                <w:rFonts w:ascii="Arial" w:hAnsi="Arial" w:cs="v4.2.0"/>
                <w:sz w:val="18"/>
                <w:highlight w:val="lightGray"/>
              </w:rPr>
            </w:pPr>
          </w:p>
        </w:tc>
      </w:tr>
      <w:tr w:rsidR="00B807BE" w:rsidRPr="00B807BE" w14:paraId="125A9A7C" w14:textId="77777777" w:rsidTr="007B07F0">
        <w:trPr>
          <w:cantSplit/>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46A021D7" w14:textId="77777777" w:rsidR="00B807BE" w:rsidRPr="00F37DDF" w:rsidRDefault="00B807BE" w:rsidP="007B07F0">
            <w:pPr>
              <w:pStyle w:val="TAL"/>
              <w:rPr>
                <w:highlight w:val="lightGray"/>
              </w:rPr>
            </w:pPr>
            <w:r w:rsidRPr="00F37DDF">
              <w:rPr>
                <w:highlight w:val="lightGray"/>
              </w:rPr>
              <w:t>Initial Condition</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083F0163" w14:textId="77777777" w:rsidR="00B807BE" w:rsidRPr="00F37DDF" w:rsidRDefault="00B807BE" w:rsidP="007B07F0">
            <w:pPr>
              <w:pStyle w:val="TAL"/>
              <w:rPr>
                <w:highlight w:val="lightGray"/>
              </w:rPr>
            </w:pPr>
            <w:r w:rsidRPr="00F37DDF">
              <w:rPr>
                <w:highlight w:val="lightGray"/>
              </w:rPr>
              <w:t>Active DL BWP-1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7424E2FE"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462514AC" w14:textId="77777777" w:rsidR="00B807BE" w:rsidRPr="00F37DDF" w:rsidRDefault="00B807BE" w:rsidP="007B07F0">
            <w:pPr>
              <w:pStyle w:val="TAC"/>
              <w:rPr>
                <w:highlight w:val="lightGray"/>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1796E1A1" w14:textId="77777777" w:rsidR="00B807BE" w:rsidRPr="00F37DDF" w:rsidRDefault="00B807BE" w:rsidP="007B07F0">
            <w:pPr>
              <w:pStyle w:val="TAC"/>
              <w:rPr>
                <w:rFonts w:cs="v4.2.0"/>
                <w:highlight w:val="lightGray"/>
              </w:rPr>
            </w:pPr>
            <w:r w:rsidRPr="00F37DDF">
              <w:rPr>
                <w:rFonts w:cs="v4.2.0"/>
                <w:highlight w:val="lightGray"/>
              </w:rPr>
              <w:t>DLBWP.1.3</w:t>
            </w:r>
          </w:p>
        </w:tc>
      </w:tr>
      <w:tr w:rsidR="00B807BE" w:rsidRPr="00B807BE" w14:paraId="401233FC" w14:textId="77777777" w:rsidTr="007B07F0">
        <w:trPr>
          <w:cantSplit/>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8E534FB" w14:textId="77777777" w:rsidR="00B807BE" w:rsidRPr="00F37DDF" w:rsidRDefault="00B807BE" w:rsidP="007B07F0">
            <w:pPr>
              <w:spacing w:after="0"/>
              <w:rPr>
                <w:rFonts w:ascii="Arial" w:hAnsi="Arial"/>
                <w:sz w:val="18"/>
                <w:highlight w:val="lightGray"/>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C2E41EC" w14:textId="77777777" w:rsidR="00B807BE" w:rsidRPr="00F37DDF" w:rsidRDefault="00B807BE" w:rsidP="007B07F0">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5A3D22D"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8C2E137" w14:textId="77777777" w:rsidR="00B807BE" w:rsidRPr="00F37DDF" w:rsidRDefault="00B807BE" w:rsidP="007B07F0">
            <w:pPr>
              <w:spacing w:after="0"/>
              <w:rPr>
                <w:rFonts w:ascii="Arial" w:hAnsi="Arial"/>
                <w:sz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0746BECB" w14:textId="77777777" w:rsidR="00B807BE" w:rsidRPr="00F37DDF" w:rsidRDefault="00B807BE" w:rsidP="007B07F0">
            <w:pPr>
              <w:spacing w:after="0"/>
              <w:rPr>
                <w:rFonts w:ascii="Arial" w:hAnsi="Arial" w:cs="v4.2.0"/>
                <w:sz w:val="18"/>
                <w:highlight w:val="lightGray"/>
              </w:rPr>
            </w:pPr>
          </w:p>
        </w:tc>
      </w:tr>
      <w:tr w:rsidR="00B807BE" w:rsidRPr="00B807BE" w14:paraId="256BD951" w14:textId="77777777" w:rsidTr="007B07F0">
        <w:trPr>
          <w:cantSplit/>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156113E8" w14:textId="77777777" w:rsidR="00B807BE" w:rsidRPr="00F37DDF" w:rsidRDefault="00B807BE" w:rsidP="007B07F0">
            <w:pPr>
              <w:spacing w:after="0"/>
              <w:rPr>
                <w:rFonts w:ascii="Arial" w:hAnsi="Arial"/>
                <w:sz w:val="18"/>
                <w:highlight w:val="lightGray"/>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8455817" w14:textId="77777777" w:rsidR="00B807BE" w:rsidRPr="00F37DDF" w:rsidRDefault="00B807BE" w:rsidP="007B07F0">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75135A9"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1845CEC" w14:textId="77777777" w:rsidR="00B807BE" w:rsidRPr="00F37DDF" w:rsidRDefault="00B807BE" w:rsidP="007B07F0">
            <w:pPr>
              <w:spacing w:after="0"/>
              <w:rPr>
                <w:rFonts w:ascii="Arial" w:hAnsi="Arial"/>
                <w:sz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7DEDC357" w14:textId="77777777" w:rsidR="00B807BE" w:rsidRPr="00F37DDF" w:rsidRDefault="00B807BE" w:rsidP="007B07F0">
            <w:pPr>
              <w:spacing w:after="0"/>
              <w:rPr>
                <w:rFonts w:ascii="Arial" w:hAnsi="Arial" w:cs="v4.2.0"/>
                <w:sz w:val="18"/>
                <w:highlight w:val="lightGray"/>
              </w:rPr>
            </w:pPr>
          </w:p>
        </w:tc>
      </w:tr>
      <w:tr w:rsidR="00B807BE" w:rsidRPr="00B807BE" w14:paraId="6DDA5FEB" w14:textId="77777777" w:rsidTr="007B07F0">
        <w:trPr>
          <w:cantSplit/>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57CC3E1" w14:textId="77777777" w:rsidR="00B807BE" w:rsidRPr="00F37DDF" w:rsidRDefault="00B807BE" w:rsidP="007B07F0">
            <w:pPr>
              <w:spacing w:after="0"/>
              <w:rPr>
                <w:rFonts w:ascii="Arial" w:hAnsi="Arial"/>
                <w:sz w:val="18"/>
                <w:highlight w:val="lightGray"/>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0E736535" w14:textId="77777777" w:rsidR="00B807BE" w:rsidRPr="00F37DDF" w:rsidRDefault="00B807BE" w:rsidP="007B07F0">
            <w:pPr>
              <w:pStyle w:val="TAL"/>
              <w:rPr>
                <w:highlight w:val="lightGray"/>
              </w:rPr>
            </w:pPr>
            <w:r w:rsidRPr="00F37DDF">
              <w:rPr>
                <w:highlight w:val="lightGray"/>
              </w:rPr>
              <w:t>Active UL BWP-1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7BFE6D41"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6AB24FFF" w14:textId="77777777" w:rsidR="00B807BE" w:rsidRPr="00F37DDF" w:rsidRDefault="00B807BE" w:rsidP="007B07F0">
            <w:pPr>
              <w:pStyle w:val="TAC"/>
              <w:rPr>
                <w:highlight w:val="lightGray"/>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55B3CD5E" w14:textId="77777777" w:rsidR="00B807BE" w:rsidRPr="00F37DDF" w:rsidRDefault="00B807BE" w:rsidP="007B07F0">
            <w:pPr>
              <w:pStyle w:val="TAC"/>
              <w:rPr>
                <w:rFonts w:cs="v4.2.0"/>
                <w:highlight w:val="lightGray"/>
              </w:rPr>
            </w:pPr>
            <w:r w:rsidRPr="00F37DDF">
              <w:rPr>
                <w:rFonts w:cs="v4.2.0"/>
                <w:highlight w:val="lightGray"/>
              </w:rPr>
              <w:t>ULBWP.1.3</w:t>
            </w:r>
          </w:p>
        </w:tc>
      </w:tr>
      <w:tr w:rsidR="00B807BE" w:rsidRPr="00B807BE" w14:paraId="4E4D7799" w14:textId="77777777" w:rsidTr="007B07F0">
        <w:trPr>
          <w:cantSplit/>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D9EB33A" w14:textId="77777777" w:rsidR="00B807BE" w:rsidRPr="00F37DDF" w:rsidRDefault="00B807BE" w:rsidP="007B07F0">
            <w:pPr>
              <w:spacing w:after="0"/>
              <w:rPr>
                <w:rFonts w:ascii="Arial" w:hAnsi="Arial"/>
                <w:sz w:val="18"/>
                <w:highlight w:val="lightGray"/>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C4EB7D2" w14:textId="77777777" w:rsidR="00B807BE" w:rsidRPr="00F37DDF" w:rsidRDefault="00B807BE" w:rsidP="007B07F0">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2EEE7F3"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2454E70" w14:textId="77777777" w:rsidR="00B807BE" w:rsidRPr="00F37DDF" w:rsidRDefault="00B807BE" w:rsidP="007B07F0">
            <w:pPr>
              <w:spacing w:after="0"/>
              <w:rPr>
                <w:rFonts w:ascii="Arial" w:hAnsi="Arial"/>
                <w:sz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47DEED96" w14:textId="77777777" w:rsidR="00B807BE" w:rsidRPr="00F37DDF" w:rsidRDefault="00B807BE" w:rsidP="007B07F0">
            <w:pPr>
              <w:spacing w:after="0"/>
              <w:rPr>
                <w:rFonts w:ascii="Arial" w:hAnsi="Arial" w:cs="v4.2.0"/>
                <w:sz w:val="18"/>
                <w:highlight w:val="lightGray"/>
              </w:rPr>
            </w:pPr>
          </w:p>
        </w:tc>
      </w:tr>
      <w:tr w:rsidR="00B807BE" w:rsidRPr="00B807BE" w14:paraId="217B9AB6" w14:textId="77777777" w:rsidTr="007B07F0">
        <w:trPr>
          <w:cantSplit/>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CF1F5D6" w14:textId="77777777" w:rsidR="00B807BE" w:rsidRPr="00F37DDF" w:rsidRDefault="00B807BE" w:rsidP="007B07F0">
            <w:pPr>
              <w:spacing w:after="0"/>
              <w:rPr>
                <w:rFonts w:ascii="Arial" w:hAnsi="Arial"/>
                <w:sz w:val="18"/>
                <w:highlight w:val="lightGray"/>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970D0A2" w14:textId="77777777" w:rsidR="00B807BE" w:rsidRPr="00F37DDF" w:rsidRDefault="00B807BE" w:rsidP="007B07F0">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800B20A"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DBB05A6" w14:textId="77777777" w:rsidR="00B807BE" w:rsidRPr="00F37DDF" w:rsidRDefault="00B807BE" w:rsidP="007B07F0">
            <w:pPr>
              <w:spacing w:after="0"/>
              <w:rPr>
                <w:rFonts w:ascii="Arial" w:hAnsi="Arial"/>
                <w:sz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5AD466E1" w14:textId="77777777" w:rsidR="00B807BE" w:rsidRPr="00F37DDF" w:rsidRDefault="00B807BE" w:rsidP="007B07F0">
            <w:pPr>
              <w:spacing w:after="0"/>
              <w:rPr>
                <w:rFonts w:ascii="Arial" w:hAnsi="Arial" w:cs="v4.2.0"/>
                <w:sz w:val="18"/>
                <w:highlight w:val="lightGray"/>
              </w:rPr>
            </w:pPr>
          </w:p>
        </w:tc>
      </w:tr>
      <w:tr w:rsidR="00B807BE" w:rsidRPr="00B807BE" w14:paraId="2E58088C" w14:textId="77777777" w:rsidTr="007B07F0">
        <w:trPr>
          <w:cantSplit/>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1DEAEAD9" w14:textId="77777777" w:rsidR="00B807BE" w:rsidRPr="00F37DDF" w:rsidRDefault="00B807BE" w:rsidP="007B07F0">
            <w:pPr>
              <w:pStyle w:val="TAL"/>
              <w:rPr>
                <w:highlight w:val="lightGray"/>
              </w:rPr>
            </w:pPr>
            <w:r w:rsidRPr="00F37DDF">
              <w:rPr>
                <w:highlight w:val="lightGray"/>
              </w:rPr>
              <w:t>Final</w:t>
            </w:r>
          </w:p>
          <w:p w14:paraId="5840392F" w14:textId="77777777" w:rsidR="00B807BE" w:rsidRPr="00F37DDF" w:rsidRDefault="00B807BE" w:rsidP="007B07F0">
            <w:pPr>
              <w:pStyle w:val="TAL"/>
              <w:rPr>
                <w:highlight w:val="lightGray"/>
              </w:rPr>
            </w:pPr>
            <w:r w:rsidRPr="00F37DDF">
              <w:rPr>
                <w:highlight w:val="lightGray"/>
              </w:rPr>
              <w:t>Condition</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32DE9C50" w14:textId="77777777" w:rsidR="00B807BE" w:rsidRPr="00F37DDF" w:rsidRDefault="00B807BE" w:rsidP="007B07F0">
            <w:pPr>
              <w:pStyle w:val="TAL"/>
              <w:rPr>
                <w:highlight w:val="lightGray"/>
              </w:rPr>
            </w:pPr>
            <w:r w:rsidRPr="00F37DDF">
              <w:rPr>
                <w:highlight w:val="lightGray"/>
              </w:rPr>
              <w:t>Active DL BWP-1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211F738B"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4EA0641A" w14:textId="77777777" w:rsidR="00B807BE" w:rsidRPr="00F37DDF" w:rsidRDefault="00B807BE" w:rsidP="007B07F0">
            <w:pPr>
              <w:pStyle w:val="TAC"/>
              <w:rPr>
                <w:highlight w:val="lightGray"/>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7A2D13A8" w14:textId="77777777" w:rsidR="00B807BE" w:rsidRPr="00F37DDF" w:rsidRDefault="00B807BE" w:rsidP="007B07F0">
            <w:pPr>
              <w:pStyle w:val="TAC"/>
              <w:rPr>
                <w:rFonts w:cs="v4.2.0"/>
                <w:highlight w:val="lightGray"/>
              </w:rPr>
            </w:pPr>
            <w:r w:rsidRPr="00F37DDF">
              <w:rPr>
                <w:rFonts w:cs="v4.2.0"/>
                <w:highlight w:val="lightGray"/>
              </w:rPr>
              <w:t>DLBWP.1.1</w:t>
            </w:r>
          </w:p>
        </w:tc>
      </w:tr>
      <w:tr w:rsidR="00B807BE" w:rsidRPr="00B807BE" w14:paraId="1C3EC939" w14:textId="77777777" w:rsidTr="007B07F0">
        <w:trPr>
          <w:cantSplit/>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24CA7B9" w14:textId="77777777" w:rsidR="00B807BE" w:rsidRPr="00F37DDF" w:rsidRDefault="00B807BE" w:rsidP="007B07F0">
            <w:pPr>
              <w:spacing w:after="0"/>
              <w:rPr>
                <w:rFonts w:ascii="Arial" w:hAnsi="Arial"/>
                <w:sz w:val="18"/>
                <w:highlight w:val="lightGray"/>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1CB14E9" w14:textId="77777777" w:rsidR="00B807BE" w:rsidRPr="00F37DDF" w:rsidRDefault="00B807BE" w:rsidP="007B07F0">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6EE0B08"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52A2154" w14:textId="77777777" w:rsidR="00B807BE" w:rsidRPr="00F37DDF" w:rsidRDefault="00B807BE" w:rsidP="007B07F0">
            <w:pPr>
              <w:spacing w:after="0"/>
              <w:rPr>
                <w:rFonts w:ascii="Arial" w:hAnsi="Arial"/>
                <w:sz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5C4D4AE3" w14:textId="77777777" w:rsidR="00B807BE" w:rsidRPr="00F37DDF" w:rsidRDefault="00B807BE" w:rsidP="007B07F0">
            <w:pPr>
              <w:spacing w:after="0"/>
              <w:rPr>
                <w:rFonts w:ascii="Arial" w:hAnsi="Arial" w:cs="v4.2.0"/>
                <w:sz w:val="18"/>
                <w:highlight w:val="lightGray"/>
              </w:rPr>
            </w:pPr>
          </w:p>
        </w:tc>
      </w:tr>
      <w:tr w:rsidR="00B807BE" w:rsidRPr="00B807BE" w14:paraId="315E823F" w14:textId="77777777" w:rsidTr="007B07F0">
        <w:trPr>
          <w:cantSplit/>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2FBA529F" w14:textId="77777777" w:rsidR="00B807BE" w:rsidRPr="00F37DDF" w:rsidRDefault="00B807BE" w:rsidP="007B07F0">
            <w:pPr>
              <w:spacing w:after="0"/>
              <w:rPr>
                <w:rFonts w:ascii="Arial" w:hAnsi="Arial"/>
                <w:sz w:val="18"/>
                <w:highlight w:val="lightGray"/>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A00591C" w14:textId="77777777" w:rsidR="00B807BE" w:rsidRPr="00F37DDF" w:rsidRDefault="00B807BE" w:rsidP="007B07F0">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A673541"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472CD4B" w14:textId="77777777" w:rsidR="00B807BE" w:rsidRPr="00F37DDF" w:rsidRDefault="00B807BE" w:rsidP="007B07F0">
            <w:pPr>
              <w:spacing w:after="0"/>
              <w:rPr>
                <w:rFonts w:ascii="Arial" w:hAnsi="Arial"/>
                <w:sz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433A5F15" w14:textId="77777777" w:rsidR="00B807BE" w:rsidRPr="00F37DDF" w:rsidRDefault="00B807BE" w:rsidP="007B07F0">
            <w:pPr>
              <w:spacing w:after="0"/>
              <w:rPr>
                <w:rFonts w:ascii="Arial" w:hAnsi="Arial" w:cs="v4.2.0"/>
                <w:sz w:val="18"/>
                <w:highlight w:val="lightGray"/>
              </w:rPr>
            </w:pPr>
          </w:p>
        </w:tc>
      </w:tr>
      <w:tr w:rsidR="00B807BE" w:rsidRPr="00B807BE" w14:paraId="3F290580" w14:textId="77777777" w:rsidTr="007B07F0">
        <w:trPr>
          <w:cantSplit/>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11B767A8" w14:textId="77777777" w:rsidR="00B807BE" w:rsidRPr="00F37DDF" w:rsidRDefault="00B807BE" w:rsidP="007B07F0">
            <w:pPr>
              <w:spacing w:after="0"/>
              <w:rPr>
                <w:rFonts w:ascii="Arial" w:hAnsi="Arial"/>
                <w:sz w:val="18"/>
                <w:highlight w:val="lightGray"/>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4410576C" w14:textId="77777777" w:rsidR="00B807BE" w:rsidRPr="00F37DDF" w:rsidRDefault="00B807BE" w:rsidP="007B07F0">
            <w:pPr>
              <w:pStyle w:val="TAL"/>
              <w:rPr>
                <w:highlight w:val="lightGray"/>
              </w:rPr>
            </w:pPr>
            <w:r w:rsidRPr="00F37DDF">
              <w:rPr>
                <w:highlight w:val="lightGray"/>
              </w:rPr>
              <w:t>Active UL BWP-1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41F69756"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2C189490" w14:textId="77777777" w:rsidR="00B807BE" w:rsidRPr="00F37DDF" w:rsidRDefault="00B807BE" w:rsidP="007B07F0">
            <w:pPr>
              <w:pStyle w:val="TAC"/>
              <w:rPr>
                <w:highlight w:val="lightGray"/>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46081561" w14:textId="77777777" w:rsidR="00B807BE" w:rsidRPr="00F37DDF" w:rsidRDefault="00B807BE" w:rsidP="007B07F0">
            <w:pPr>
              <w:pStyle w:val="TAC"/>
              <w:rPr>
                <w:rFonts w:cs="v4.2.0"/>
                <w:highlight w:val="lightGray"/>
              </w:rPr>
            </w:pPr>
            <w:r w:rsidRPr="00F37DDF">
              <w:rPr>
                <w:rFonts w:cs="v4.2.0"/>
                <w:highlight w:val="lightGray"/>
              </w:rPr>
              <w:t>ULBWP.1.1</w:t>
            </w:r>
          </w:p>
        </w:tc>
      </w:tr>
      <w:tr w:rsidR="00B807BE" w:rsidRPr="00B807BE" w14:paraId="5B12F122" w14:textId="77777777" w:rsidTr="007B07F0">
        <w:trPr>
          <w:cantSplit/>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23C4E27B" w14:textId="77777777" w:rsidR="00B807BE" w:rsidRPr="00F37DDF" w:rsidRDefault="00B807BE" w:rsidP="007B07F0">
            <w:pPr>
              <w:spacing w:after="0"/>
              <w:rPr>
                <w:rFonts w:ascii="Arial" w:hAnsi="Arial"/>
                <w:sz w:val="18"/>
                <w:highlight w:val="lightGray"/>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316080" w14:textId="77777777" w:rsidR="00B807BE" w:rsidRPr="00F37DDF" w:rsidRDefault="00B807BE" w:rsidP="007B07F0">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84FE3D8"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BE4AB0A" w14:textId="77777777" w:rsidR="00B807BE" w:rsidRPr="00F37DDF" w:rsidRDefault="00B807BE" w:rsidP="007B07F0">
            <w:pPr>
              <w:spacing w:after="0"/>
              <w:rPr>
                <w:rFonts w:ascii="Arial" w:hAnsi="Arial"/>
                <w:sz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2E8262BE" w14:textId="77777777" w:rsidR="00B807BE" w:rsidRPr="00F37DDF" w:rsidRDefault="00B807BE" w:rsidP="007B07F0">
            <w:pPr>
              <w:spacing w:after="0"/>
              <w:rPr>
                <w:rFonts w:ascii="Arial" w:hAnsi="Arial" w:cs="v4.2.0"/>
                <w:sz w:val="18"/>
                <w:highlight w:val="lightGray"/>
              </w:rPr>
            </w:pPr>
          </w:p>
        </w:tc>
      </w:tr>
      <w:tr w:rsidR="00B807BE" w:rsidRPr="00B807BE" w14:paraId="6BA4CBE7" w14:textId="77777777" w:rsidTr="007B07F0">
        <w:trPr>
          <w:cantSplit/>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0B98497" w14:textId="77777777" w:rsidR="00B807BE" w:rsidRPr="00F37DDF" w:rsidRDefault="00B807BE" w:rsidP="007B07F0">
            <w:pPr>
              <w:spacing w:after="0"/>
              <w:rPr>
                <w:rFonts w:ascii="Arial" w:hAnsi="Arial"/>
                <w:sz w:val="18"/>
                <w:highlight w:val="lightGray"/>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8204329" w14:textId="77777777" w:rsidR="00B807BE" w:rsidRPr="00F37DDF" w:rsidRDefault="00B807BE" w:rsidP="007B07F0">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8BD5F7A"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404999F" w14:textId="77777777" w:rsidR="00B807BE" w:rsidRPr="00F37DDF" w:rsidRDefault="00B807BE" w:rsidP="007B07F0">
            <w:pPr>
              <w:spacing w:after="0"/>
              <w:rPr>
                <w:rFonts w:ascii="Arial" w:hAnsi="Arial"/>
                <w:sz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4F863B7B" w14:textId="77777777" w:rsidR="00B807BE" w:rsidRPr="00F37DDF" w:rsidRDefault="00B807BE" w:rsidP="007B07F0">
            <w:pPr>
              <w:spacing w:after="0"/>
              <w:rPr>
                <w:rFonts w:ascii="Arial" w:hAnsi="Arial" w:cs="v4.2.0"/>
                <w:sz w:val="18"/>
                <w:highlight w:val="lightGray"/>
              </w:rPr>
            </w:pPr>
          </w:p>
        </w:tc>
      </w:tr>
      <w:tr w:rsidR="00B807BE" w:rsidRPr="00B807BE" w14:paraId="2B5B5A9D" w14:textId="77777777" w:rsidTr="007B07F0">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C2F3E2D" w14:textId="77777777" w:rsidR="00B807BE" w:rsidRPr="00F37DDF" w:rsidRDefault="00B807BE" w:rsidP="007B07F0">
            <w:pPr>
              <w:pStyle w:val="TAL"/>
              <w:rPr>
                <w:highlight w:val="lightGray"/>
                <w:lang w:val="it-IT"/>
              </w:rPr>
            </w:pPr>
            <w:r w:rsidRPr="00F37DDF">
              <w:rPr>
                <w:highlight w:val="lightGray"/>
              </w:rPr>
              <w:t>PDSCH Reference measurement channel</w:t>
            </w:r>
          </w:p>
        </w:tc>
        <w:tc>
          <w:tcPr>
            <w:tcW w:w="1423" w:type="dxa"/>
            <w:tcBorders>
              <w:top w:val="single" w:sz="4" w:space="0" w:color="auto"/>
              <w:left w:val="single" w:sz="4" w:space="0" w:color="auto"/>
              <w:bottom w:val="single" w:sz="4" w:space="0" w:color="auto"/>
              <w:right w:val="single" w:sz="4" w:space="0" w:color="auto"/>
            </w:tcBorders>
            <w:vAlign w:val="center"/>
            <w:hideMark/>
          </w:tcPr>
          <w:p w14:paraId="2B711559"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2C4CB85F" w14:textId="77777777" w:rsidR="00B807BE" w:rsidRPr="00F37DDF" w:rsidRDefault="00B807BE" w:rsidP="007B07F0">
            <w:pPr>
              <w:pStyle w:val="TAC"/>
              <w:rPr>
                <w:highlight w:val="lightGray"/>
                <w:lang w:val="it-IT"/>
              </w:rPr>
            </w:pPr>
          </w:p>
        </w:tc>
        <w:tc>
          <w:tcPr>
            <w:tcW w:w="2132" w:type="dxa"/>
            <w:tcBorders>
              <w:top w:val="single" w:sz="4" w:space="0" w:color="auto"/>
              <w:left w:val="single" w:sz="4" w:space="0" w:color="auto"/>
              <w:bottom w:val="single" w:sz="4" w:space="0" w:color="auto"/>
              <w:right w:val="single" w:sz="4" w:space="0" w:color="auto"/>
            </w:tcBorders>
            <w:hideMark/>
          </w:tcPr>
          <w:p w14:paraId="1649E177" w14:textId="77777777" w:rsidR="00B807BE" w:rsidRPr="00F37DDF" w:rsidRDefault="00B807BE" w:rsidP="007B07F0">
            <w:pPr>
              <w:pStyle w:val="TAC"/>
              <w:rPr>
                <w:szCs w:val="16"/>
                <w:highlight w:val="lightGray"/>
              </w:rPr>
            </w:pPr>
            <w:r w:rsidRPr="00F37DDF">
              <w:rPr>
                <w:szCs w:val="16"/>
                <w:highlight w:val="lightGray"/>
              </w:rPr>
              <w:t>SR.1.1 FDD</w:t>
            </w:r>
          </w:p>
        </w:tc>
      </w:tr>
      <w:tr w:rsidR="00B807BE" w:rsidRPr="00B807BE" w14:paraId="45883457" w14:textId="77777777" w:rsidTr="007B07F0">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AAFFE57" w14:textId="77777777" w:rsidR="00B807BE" w:rsidRPr="00F37DDF" w:rsidRDefault="00B807BE" w:rsidP="007B07F0">
            <w:pPr>
              <w:spacing w:after="0"/>
              <w:rPr>
                <w:rFonts w:ascii="Arial" w:hAnsi="Arial"/>
                <w:sz w:val="18"/>
                <w:highlight w:val="lightGray"/>
                <w:lang w:val="it-IT"/>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CBD507B"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5C568B6" w14:textId="77777777" w:rsidR="00B807BE" w:rsidRPr="00F37DDF" w:rsidRDefault="00B807BE" w:rsidP="007B07F0">
            <w:pPr>
              <w:spacing w:after="0"/>
              <w:rPr>
                <w:rFonts w:ascii="Arial" w:hAnsi="Arial"/>
                <w:sz w:val="18"/>
                <w:highlight w:val="lightGray"/>
                <w:lang w:val="it-IT"/>
              </w:rPr>
            </w:pPr>
          </w:p>
        </w:tc>
        <w:tc>
          <w:tcPr>
            <w:tcW w:w="2132" w:type="dxa"/>
            <w:tcBorders>
              <w:top w:val="single" w:sz="4" w:space="0" w:color="auto"/>
              <w:left w:val="single" w:sz="4" w:space="0" w:color="auto"/>
              <w:bottom w:val="single" w:sz="4" w:space="0" w:color="auto"/>
              <w:right w:val="single" w:sz="4" w:space="0" w:color="auto"/>
            </w:tcBorders>
            <w:hideMark/>
          </w:tcPr>
          <w:p w14:paraId="014EC27F" w14:textId="77777777" w:rsidR="00B807BE" w:rsidRPr="00F37DDF" w:rsidRDefault="00B807BE" w:rsidP="007B07F0">
            <w:pPr>
              <w:pStyle w:val="TAC"/>
              <w:rPr>
                <w:szCs w:val="16"/>
                <w:highlight w:val="lightGray"/>
              </w:rPr>
            </w:pPr>
            <w:r w:rsidRPr="00F37DDF">
              <w:rPr>
                <w:szCs w:val="16"/>
                <w:highlight w:val="lightGray"/>
              </w:rPr>
              <w:t>SR.1.1 TDD</w:t>
            </w:r>
          </w:p>
        </w:tc>
      </w:tr>
      <w:tr w:rsidR="00B807BE" w:rsidRPr="00B807BE" w14:paraId="3B5C610B" w14:textId="77777777" w:rsidTr="007B07F0">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154CBBE9" w14:textId="77777777" w:rsidR="00B807BE" w:rsidRPr="00F37DDF" w:rsidRDefault="00B807BE" w:rsidP="007B07F0">
            <w:pPr>
              <w:spacing w:after="0"/>
              <w:rPr>
                <w:rFonts w:ascii="Arial" w:hAnsi="Arial"/>
                <w:sz w:val="18"/>
                <w:highlight w:val="lightGray"/>
                <w:lang w:val="it-IT"/>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BD19177"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1C6686E" w14:textId="77777777" w:rsidR="00B807BE" w:rsidRPr="00F37DDF" w:rsidRDefault="00B807BE" w:rsidP="007B07F0">
            <w:pPr>
              <w:spacing w:after="0"/>
              <w:rPr>
                <w:rFonts w:ascii="Arial" w:hAnsi="Arial"/>
                <w:sz w:val="18"/>
                <w:highlight w:val="lightGray"/>
                <w:lang w:val="it-IT"/>
              </w:rPr>
            </w:pPr>
          </w:p>
        </w:tc>
        <w:tc>
          <w:tcPr>
            <w:tcW w:w="2132" w:type="dxa"/>
            <w:tcBorders>
              <w:top w:val="single" w:sz="4" w:space="0" w:color="auto"/>
              <w:left w:val="single" w:sz="4" w:space="0" w:color="auto"/>
              <w:bottom w:val="single" w:sz="4" w:space="0" w:color="auto"/>
              <w:right w:val="single" w:sz="4" w:space="0" w:color="auto"/>
            </w:tcBorders>
            <w:hideMark/>
          </w:tcPr>
          <w:p w14:paraId="63A13ADF" w14:textId="77777777" w:rsidR="00B807BE" w:rsidRPr="00F37DDF" w:rsidRDefault="00B807BE" w:rsidP="007B07F0">
            <w:pPr>
              <w:pStyle w:val="TAC"/>
              <w:rPr>
                <w:szCs w:val="16"/>
                <w:highlight w:val="lightGray"/>
              </w:rPr>
            </w:pPr>
            <w:r w:rsidRPr="00F37DDF">
              <w:rPr>
                <w:szCs w:val="16"/>
                <w:highlight w:val="lightGray"/>
              </w:rPr>
              <w:t>SR2.1 TDD</w:t>
            </w:r>
          </w:p>
        </w:tc>
      </w:tr>
      <w:tr w:rsidR="00B807BE" w:rsidRPr="00B807BE" w14:paraId="7A200019" w14:textId="77777777" w:rsidTr="007B07F0">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6203A947" w14:textId="77777777" w:rsidR="00B807BE" w:rsidRPr="00F37DDF" w:rsidRDefault="00B807BE" w:rsidP="007B07F0">
            <w:pPr>
              <w:pStyle w:val="TAL"/>
              <w:rPr>
                <w:highlight w:val="lightGray"/>
              </w:rPr>
            </w:pPr>
            <w:r w:rsidRPr="00F37DDF">
              <w:rPr>
                <w:highlight w:val="lightGray"/>
              </w:rPr>
              <w:t>RMSI CORESET parameters</w:t>
            </w:r>
          </w:p>
        </w:tc>
        <w:tc>
          <w:tcPr>
            <w:tcW w:w="1423" w:type="dxa"/>
            <w:tcBorders>
              <w:top w:val="single" w:sz="4" w:space="0" w:color="auto"/>
              <w:left w:val="single" w:sz="4" w:space="0" w:color="auto"/>
              <w:bottom w:val="single" w:sz="4" w:space="0" w:color="auto"/>
              <w:right w:val="single" w:sz="4" w:space="0" w:color="auto"/>
            </w:tcBorders>
            <w:vAlign w:val="center"/>
            <w:hideMark/>
          </w:tcPr>
          <w:p w14:paraId="4181F12B"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310DD96F" w14:textId="77777777" w:rsidR="00B807BE" w:rsidRPr="00F37DDF" w:rsidRDefault="00B807BE" w:rsidP="007B07F0">
            <w:pPr>
              <w:pStyle w:val="TAC"/>
              <w:rPr>
                <w:highlight w:val="lightGray"/>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7B5B56DB" w14:textId="77777777" w:rsidR="00B807BE" w:rsidRPr="00F37DDF" w:rsidRDefault="00B807BE" w:rsidP="007B07F0">
            <w:pPr>
              <w:pStyle w:val="TAC"/>
              <w:rPr>
                <w:szCs w:val="16"/>
                <w:highlight w:val="lightGray"/>
              </w:rPr>
            </w:pPr>
            <w:r w:rsidRPr="00F37DDF">
              <w:rPr>
                <w:szCs w:val="16"/>
                <w:highlight w:val="lightGray"/>
              </w:rPr>
              <w:t>CR.1.1 FDD</w:t>
            </w:r>
          </w:p>
        </w:tc>
      </w:tr>
      <w:tr w:rsidR="00B807BE" w:rsidRPr="00B807BE" w14:paraId="19F7714B" w14:textId="77777777" w:rsidTr="007B07F0">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8B0B88B" w14:textId="77777777" w:rsidR="00B807BE" w:rsidRPr="00F37DDF" w:rsidRDefault="00B807BE" w:rsidP="007B07F0">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EA470E7"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58C47E7" w14:textId="77777777" w:rsidR="00B807BE" w:rsidRPr="00F37DDF" w:rsidRDefault="00B807BE" w:rsidP="007B07F0">
            <w:pPr>
              <w:spacing w:after="0"/>
              <w:rPr>
                <w:rFonts w:ascii="Arial" w:hAnsi="Arial"/>
                <w:sz w:val="18"/>
                <w:highlight w:val="lightGray"/>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61AF37AA" w14:textId="77777777" w:rsidR="00B807BE" w:rsidRPr="00F37DDF" w:rsidRDefault="00B807BE" w:rsidP="007B07F0">
            <w:pPr>
              <w:pStyle w:val="TAC"/>
              <w:rPr>
                <w:szCs w:val="16"/>
                <w:highlight w:val="lightGray"/>
              </w:rPr>
            </w:pPr>
            <w:r w:rsidRPr="00F37DDF">
              <w:rPr>
                <w:szCs w:val="16"/>
                <w:highlight w:val="lightGray"/>
              </w:rPr>
              <w:t>CR.1.1 TDD</w:t>
            </w:r>
          </w:p>
        </w:tc>
      </w:tr>
      <w:tr w:rsidR="00B807BE" w:rsidRPr="00B807BE" w14:paraId="3AF91655" w14:textId="77777777" w:rsidTr="007B07F0">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4C1F960" w14:textId="77777777" w:rsidR="00B807BE" w:rsidRPr="00F37DDF" w:rsidRDefault="00B807BE" w:rsidP="007B07F0">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088BB61"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8895A77" w14:textId="77777777" w:rsidR="00B807BE" w:rsidRPr="00F37DDF" w:rsidRDefault="00B807BE" w:rsidP="007B07F0">
            <w:pPr>
              <w:spacing w:after="0"/>
              <w:rPr>
                <w:rFonts w:ascii="Arial" w:hAnsi="Arial"/>
                <w:sz w:val="18"/>
                <w:highlight w:val="lightGray"/>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48608C74" w14:textId="77777777" w:rsidR="00B807BE" w:rsidRPr="00F37DDF" w:rsidRDefault="00B807BE" w:rsidP="007B07F0">
            <w:pPr>
              <w:pStyle w:val="TAC"/>
              <w:rPr>
                <w:szCs w:val="16"/>
                <w:highlight w:val="lightGray"/>
              </w:rPr>
            </w:pPr>
            <w:r w:rsidRPr="00F37DDF">
              <w:rPr>
                <w:szCs w:val="16"/>
                <w:highlight w:val="lightGray"/>
              </w:rPr>
              <w:t>CR2.1 TDD</w:t>
            </w:r>
          </w:p>
        </w:tc>
      </w:tr>
      <w:tr w:rsidR="00B807BE" w:rsidRPr="00B807BE" w14:paraId="341B88A6" w14:textId="77777777" w:rsidTr="007B07F0">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00DA8CB4" w14:textId="77777777" w:rsidR="00B807BE" w:rsidRPr="00F37DDF" w:rsidRDefault="00B807BE" w:rsidP="007B07F0">
            <w:pPr>
              <w:pStyle w:val="TAL"/>
              <w:rPr>
                <w:highlight w:val="lightGray"/>
              </w:rPr>
            </w:pPr>
            <w:r w:rsidRPr="00F37DDF">
              <w:rPr>
                <w:highlight w:val="lightGray"/>
              </w:rPr>
              <w:t>Dedicated CORESET parameters</w:t>
            </w:r>
          </w:p>
        </w:tc>
        <w:tc>
          <w:tcPr>
            <w:tcW w:w="1423" w:type="dxa"/>
            <w:tcBorders>
              <w:top w:val="single" w:sz="4" w:space="0" w:color="auto"/>
              <w:left w:val="single" w:sz="4" w:space="0" w:color="auto"/>
              <w:bottom w:val="single" w:sz="4" w:space="0" w:color="auto"/>
              <w:right w:val="single" w:sz="4" w:space="0" w:color="auto"/>
            </w:tcBorders>
            <w:vAlign w:val="center"/>
            <w:hideMark/>
          </w:tcPr>
          <w:p w14:paraId="5B54965A"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1</w:t>
            </w:r>
          </w:p>
        </w:tc>
        <w:tc>
          <w:tcPr>
            <w:tcW w:w="1270" w:type="dxa"/>
            <w:vMerge w:val="restart"/>
            <w:tcBorders>
              <w:top w:val="single" w:sz="4" w:space="0" w:color="auto"/>
              <w:left w:val="single" w:sz="4" w:space="0" w:color="auto"/>
              <w:bottom w:val="single" w:sz="4" w:space="0" w:color="auto"/>
              <w:right w:val="single" w:sz="4" w:space="0" w:color="auto"/>
            </w:tcBorders>
          </w:tcPr>
          <w:p w14:paraId="5718E70B" w14:textId="77777777" w:rsidR="00B807BE" w:rsidRPr="00F37DDF" w:rsidRDefault="00B807BE" w:rsidP="007B07F0">
            <w:pPr>
              <w:pStyle w:val="TAC"/>
              <w:rPr>
                <w:highlight w:val="lightGray"/>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716468F6" w14:textId="77777777" w:rsidR="00B807BE" w:rsidRPr="00F37DDF" w:rsidRDefault="00B807BE" w:rsidP="007B07F0">
            <w:pPr>
              <w:pStyle w:val="TAC"/>
              <w:rPr>
                <w:szCs w:val="16"/>
                <w:highlight w:val="lightGray"/>
              </w:rPr>
            </w:pPr>
            <w:r w:rsidRPr="00F37DDF">
              <w:rPr>
                <w:szCs w:val="16"/>
                <w:highlight w:val="lightGray"/>
              </w:rPr>
              <w:t>CCR.1.1 FDD</w:t>
            </w:r>
          </w:p>
        </w:tc>
      </w:tr>
      <w:tr w:rsidR="00B807BE" w:rsidRPr="00B807BE" w14:paraId="60376AA6" w14:textId="77777777" w:rsidTr="007B07F0">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1F5615B5" w14:textId="77777777" w:rsidR="00B807BE" w:rsidRPr="00F37DDF" w:rsidRDefault="00B807BE" w:rsidP="007B07F0">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48B8C95"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89D0313" w14:textId="77777777" w:rsidR="00B807BE" w:rsidRPr="00F37DDF" w:rsidRDefault="00B807BE" w:rsidP="007B07F0">
            <w:pPr>
              <w:spacing w:after="0"/>
              <w:rPr>
                <w:rFonts w:ascii="Arial" w:hAnsi="Arial"/>
                <w:sz w:val="18"/>
                <w:highlight w:val="lightGray"/>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7A8BCCA9" w14:textId="77777777" w:rsidR="00B807BE" w:rsidRPr="00F37DDF" w:rsidRDefault="00B807BE" w:rsidP="007B07F0">
            <w:pPr>
              <w:pStyle w:val="TAC"/>
              <w:rPr>
                <w:szCs w:val="16"/>
                <w:highlight w:val="lightGray"/>
              </w:rPr>
            </w:pPr>
            <w:r w:rsidRPr="00F37DDF">
              <w:rPr>
                <w:szCs w:val="16"/>
                <w:highlight w:val="lightGray"/>
              </w:rPr>
              <w:t>CCR.1.1 TDD</w:t>
            </w:r>
          </w:p>
        </w:tc>
      </w:tr>
      <w:tr w:rsidR="00B807BE" w:rsidRPr="00B807BE" w14:paraId="35E43932" w14:textId="77777777" w:rsidTr="007B07F0">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9035ADD" w14:textId="77777777" w:rsidR="00B807BE" w:rsidRPr="00F37DDF" w:rsidRDefault="00B807BE" w:rsidP="007B07F0">
            <w:pPr>
              <w:spacing w:after="0"/>
              <w:rPr>
                <w:rFonts w:ascii="Arial" w:hAnsi="Arial"/>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0C1B418" w14:textId="77777777" w:rsidR="00B807BE" w:rsidRPr="00F37DDF" w:rsidRDefault="00B807BE" w:rsidP="007B07F0">
            <w:pPr>
              <w:pStyle w:val="TAL"/>
              <w:rPr>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226AE19" w14:textId="77777777" w:rsidR="00B807BE" w:rsidRPr="00F37DDF" w:rsidRDefault="00B807BE" w:rsidP="007B07F0">
            <w:pPr>
              <w:spacing w:after="0"/>
              <w:rPr>
                <w:rFonts w:ascii="Arial" w:hAnsi="Arial"/>
                <w:sz w:val="18"/>
                <w:highlight w:val="lightGray"/>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60F1C375" w14:textId="77777777" w:rsidR="00B807BE" w:rsidRPr="00F37DDF" w:rsidRDefault="00B807BE" w:rsidP="007B07F0">
            <w:pPr>
              <w:pStyle w:val="TAC"/>
              <w:rPr>
                <w:szCs w:val="16"/>
                <w:highlight w:val="lightGray"/>
              </w:rPr>
            </w:pPr>
            <w:r w:rsidRPr="00F37DDF">
              <w:rPr>
                <w:szCs w:val="16"/>
                <w:highlight w:val="lightGray"/>
              </w:rPr>
              <w:t>CCR.2.1 TDD</w:t>
            </w:r>
          </w:p>
        </w:tc>
      </w:tr>
      <w:tr w:rsidR="00B807BE" w:rsidRPr="00B807BE" w14:paraId="7C77D8CD" w14:textId="77777777" w:rsidTr="007B07F0">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0F72F6E7" w14:textId="77777777" w:rsidR="00B807BE" w:rsidRPr="00F37DDF" w:rsidRDefault="00B807BE" w:rsidP="007B07F0">
            <w:pPr>
              <w:pStyle w:val="TAL"/>
              <w:rPr>
                <w:highlight w:val="lightGray"/>
              </w:rPr>
            </w:pPr>
            <w:r w:rsidRPr="00F37DDF">
              <w:rPr>
                <w:bCs/>
                <w:highlight w:val="lightGray"/>
              </w:rPr>
              <w:t>OCNG Patterns</w:t>
            </w:r>
          </w:p>
        </w:tc>
        <w:tc>
          <w:tcPr>
            <w:tcW w:w="1270" w:type="dxa"/>
            <w:tcBorders>
              <w:top w:val="single" w:sz="4" w:space="0" w:color="auto"/>
              <w:left w:val="single" w:sz="4" w:space="0" w:color="auto"/>
              <w:bottom w:val="single" w:sz="4" w:space="0" w:color="auto"/>
              <w:right w:val="single" w:sz="4" w:space="0" w:color="auto"/>
            </w:tcBorders>
          </w:tcPr>
          <w:p w14:paraId="4876B730" w14:textId="77777777" w:rsidR="00B807BE" w:rsidRPr="00F37DDF" w:rsidRDefault="00B807BE" w:rsidP="007B07F0">
            <w:pPr>
              <w:pStyle w:val="TAC"/>
              <w:rPr>
                <w:highlight w:val="lightGray"/>
                <w:lang w:val="it-IT"/>
              </w:rPr>
            </w:pPr>
          </w:p>
        </w:tc>
        <w:tc>
          <w:tcPr>
            <w:tcW w:w="2132" w:type="dxa"/>
            <w:tcBorders>
              <w:top w:val="single" w:sz="4" w:space="0" w:color="auto"/>
              <w:left w:val="single" w:sz="4" w:space="0" w:color="auto"/>
              <w:bottom w:val="single" w:sz="4" w:space="0" w:color="auto"/>
              <w:right w:val="single" w:sz="4" w:space="0" w:color="auto"/>
            </w:tcBorders>
            <w:hideMark/>
          </w:tcPr>
          <w:p w14:paraId="0D5E79EB" w14:textId="77777777" w:rsidR="00B807BE" w:rsidRPr="00F37DDF" w:rsidRDefault="00B807BE" w:rsidP="007B07F0">
            <w:pPr>
              <w:pStyle w:val="TAC"/>
              <w:rPr>
                <w:highlight w:val="lightGray"/>
              </w:rPr>
            </w:pPr>
            <w:r w:rsidRPr="00F37DDF">
              <w:rPr>
                <w:szCs w:val="16"/>
                <w:highlight w:val="lightGray"/>
              </w:rPr>
              <w:t>OP.1</w:t>
            </w:r>
          </w:p>
        </w:tc>
      </w:tr>
      <w:tr w:rsidR="00B807BE" w:rsidRPr="00B807BE" w14:paraId="49AAFBB2" w14:textId="77777777" w:rsidTr="007B07F0">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1CC525AA" w14:textId="77777777" w:rsidR="00B807BE" w:rsidRPr="00F37DDF" w:rsidRDefault="00B807BE" w:rsidP="007B07F0">
            <w:pPr>
              <w:pStyle w:val="TAL"/>
              <w:rPr>
                <w:bCs/>
                <w:highlight w:val="lightGray"/>
              </w:rPr>
            </w:pPr>
            <w:r w:rsidRPr="00F37DDF">
              <w:rPr>
                <w:bCs/>
                <w:highlight w:val="lightGray"/>
              </w:rPr>
              <w:t>SSB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5242A188" w14:textId="77777777" w:rsidR="00B807BE" w:rsidRPr="00F37DDF" w:rsidRDefault="00B807BE" w:rsidP="007B07F0">
            <w:pPr>
              <w:pStyle w:val="TAL"/>
              <w:rPr>
                <w:highlight w:val="lightGray"/>
                <w:lang w:val="da-DK"/>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w:t>
            </w:r>
            <w:r w:rsidRPr="00F37DDF">
              <w:rPr>
                <w:highlight w:val="lightGray"/>
              </w:rPr>
              <w:t>1,2</w:t>
            </w:r>
          </w:p>
        </w:tc>
        <w:tc>
          <w:tcPr>
            <w:tcW w:w="1270" w:type="dxa"/>
            <w:vMerge w:val="restart"/>
            <w:tcBorders>
              <w:top w:val="single" w:sz="4" w:space="0" w:color="auto"/>
              <w:left w:val="single" w:sz="4" w:space="0" w:color="auto"/>
              <w:bottom w:val="single" w:sz="4" w:space="0" w:color="auto"/>
              <w:right w:val="single" w:sz="4" w:space="0" w:color="auto"/>
            </w:tcBorders>
          </w:tcPr>
          <w:p w14:paraId="613BAFC7" w14:textId="77777777" w:rsidR="00B807BE" w:rsidRPr="00F37DDF" w:rsidRDefault="00B807BE" w:rsidP="007B07F0">
            <w:pPr>
              <w:pStyle w:val="TAC"/>
              <w:rPr>
                <w:highlight w:val="lightGray"/>
              </w:rPr>
            </w:pPr>
          </w:p>
        </w:tc>
        <w:tc>
          <w:tcPr>
            <w:tcW w:w="2132" w:type="dxa"/>
            <w:tcBorders>
              <w:top w:val="single" w:sz="4" w:space="0" w:color="auto"/>
              <w:left w:val="single" w:sz="4" w:space="0" w:color="auto"/>
              <w:bottom w:val="single" w:sz="4" w:space="0" w:color="auto"/>
              <w:right w:val="single" w:sz="4" w:space="0" w:color="auto"/>
            </w:tcBorders>
            <w:hideMark/>
          </w:tcPr>
          <w:p w14:paraId="49D3492C" w14:textId="77777777" w:rsidR="00B807BE" w:rsidRPr="00F37DDF" w:rsidRDefault="00B807BE" w:rsidP="007B07F0">
            <w:pPr>
              <w:pStyle w:val="TAC"/>
              <w:rPr>
                <w:szCs w:val="16"/>
                <w:highlight w:val="lightGray"/>
              </w:rPr>
            </w:pPr>
            <w:r w:rsidRPr="00F37DDF">
              <w:rPr>
                <w:szCs w:val="16"/>
                <w:highlight w:val="lightGray"/>
              </w:rPr>
              <w:t>SSB.1 FR1</w:t>
            </w:r>
          </w:p>
        </w:tc>
      </w:tr>
      <w:tr w:rsidR="00B807BE" w:rsidRPr="00B807BE" w14:paraId="56466743" w14:textId="77777777" w:rsidTr="007B07F0">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F86A5EB" w14:textId="77777777" w:rsidR="00B807BE" w:rsidRPr="00F37DDF" w:rsidRDefault="00B807BE" w:rsidP="007B07F0">
            <w:pPr>
              <w:spacing w:after="0"/>
              <w:rPr>
                <w:rFonts w:ascii="Arial" w:hAnsi="Arial"/>
                <w:bCs/>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2B980270" w14:textId="77777777" w:rsidR="00B807BE" w:rsidRPr="00F37DDF" w:rsidRDefault="00B807BE" w:rsidP="007B07F0">
            <w:pPr>
              <w:pStyle w:val="TAL"/>
              <w:rPr>
                <w:highlight w:val="lightGray"/>
                <w:lang w:val="da-DK"/>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w:t>
            </w:r>
            <w:r w:rsidRPr="00F37DDF">
              <w:rPr>
                <w:highlight w:val="lightGray"/>
              </w:rPr>
              <w:t>3</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1A242E8" w14:textId="77777777" w:rsidR="00B807BE" w:rsidRPr="00F37DDF" w:rsidRDefault="00B807BE" w:rsidP="007B07F0">
            <w:pPr>
              <w:spacing w:after="0"/>
              <w:rPr>
                <w:rFonts w:ascii="Arial" w:hAnsi="Arial"/>
                <w:sz w:val="18"/>
                <w:highlight w:val="lightGray"/>
              </w:rPr>
            </w:pPr>
          </w:p>
        </w:tc>
        <w:tc>
          <w:tcPr>
            <w:tcW w:w="2132" w:type="dxa"/>
            <w:tcBorders>
              <w:top w:val="single" w:sz="4" w:space="0" w:color="auto"/>
              <w:left w:val="single" w:sz="4" w:space="0" w:color="auto"/>
              <w:bottom w:val="single" w:sz="4" w:space="0" w:color="auto"/>
              <w:right w:val="single" w:sz="4" w:space="0" w:color="auto"/>
            </w:tcBorders>
            <w:hideMark/>
          </w:tcPr>
          <w:p w14:paraId="48ED64F2" w14:textId="77777777" w:rsidR="00B807BE" w:rsidRPr="00F37DDF" w:rsidRDefault="00B807BE" w:rsidP="007B07F0">
            <w:pPr>
              <w:pStyle w:val="TAC"/>
              <w:rPr>
                <w:szCs w:val="16"/>
                <w:highlight w:val="lightGray"/>
              </w:rPr>
            </w:pPr>
            <w:r w:rsidRPr="00F37DDF">
              <w:rPr>
                <w:szCs w:val="16"/>
                <w:highlight w:val="lightGray"/>
              </w:rPr>
              <w:t>SSB.2 FR1</w:t>
            </w:r>
          </w:p>
        </w:tc>
      </w:tr>
      <w:tr w:rsidR="00B807BE" w:rsidRPr="00B807BE" w14:paraId="70E1FBB3" w14:textId="77777777" w:rsidTr="007B07F0">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65F4685A" w14:textId="77777777" w:rsidR="00B807BE" w:rsidRPr="00F37DDF" w:rsidRDefault="00B807BE" w:rsidP="007B07F0">
            <w:pPr>
              <w:pStyle w:val="TAL"/>
              <w:rPr>
                <w:bCs/>
                <w:highlight w:val="lightGray"/>
              </w:rPr>
            </w:pPr>
            <w:r w:rsidRPr="00F37DDF">
              <w:rPr>
                <w:bCs/>
                <w:highlight w:val="lightGray"/>
              </w:rPr>
              <w:t>SMTC Configuration</w:t>
            </w:r>
          </w:p>
        </w:tc>
        <w:tc>
          <w:tcPr>
            <w:tcW w:w="1270" w:type="dxa"/>
            <w:tcBorders>
              <w:top w:val="single" w:sz="4" w:space="0" w:color="auto"/>
              <w:left w:val="single" w:sz="4" w:space="0" w:color="auto"/>
              <w:bottom w:val="single" w:sz="4" w:space="0" w:color="auto"/>
              <w:right w:val="single" w:sz="4" w:space="0" w:color="auto"/>
            </w:tcBorders>
          </w:tcPr>
          <w:p w14:paraId="6C543DED" w14:textId="77777777" w:rsidR="00B807BE" w:rsidRPr="00F37DDF" w:rsidRDefault="00B807BE" w:rsidP="007B07F0">
            <w:pPr>
              <w:pStyle w:val="TAC"/>
              <w:rPr>
                <w:highlight w:val="lightGray"/>
              </w:rPr>
            </w:pPr>
          </w:p>
        </w:tc>
        <w:tc>
          <w:tcPr>
            <w:tcW w:w="2132" w:type="dxa"/>
            <w:tcBorders>
              <w:top w:val="single" w:sz="4" w:space="0" w:color="auto"/>
              <w:left w:val="single" w:sz="4" w:space="0" w:color="auto"/>
              <w:bottom w:val="single" w:sz="4" w:space="0" w:color="auto"/>
              <w:right w:val="single" w:sz="4" w:space="0" w:color="auto"/>
            </w:tcBorders>
            <w:hideMark/>
          </w:tcPr>
          <w:p w14:paraId="76D8A940" w14:textId="77777777" w:rsidR="00B807BE" w:rsidRPr="00F37DDF" w:rsidRDefault="00B807BE" w:rsidP="007B07F0">
            <w:pPr>
              <w:pStyle w:val="TAC"/>
              <w:rPr>
                <w:highlight w:val="lightGray"/>
              </w:rPr>
            </w:pPr>
            <w:r w:rsidRPr="00F37DDF">
              <w:rPr>
                <w:highlight w:val="lightGray"/>
              </w:rPr>
              <w:t>SMTC.1</w:t>
            </w:r>
          </w:p>
        </w:tc>
      </w:tr>
      <w:tr w:rsidR="00B807BE" w:rsidRPr="00B807BE" w14:paraId="14BE66E8" w14:textId="77777777" w:rsidTr="007B07F0">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882012F" w14:textId="77777777" w:rsidR="00B807BE" w:rsidRPr="00F37DDF" w:rsidRDefault="00B807BE" w:rsidP="007B07F0">
            <w:pPr>
              <w:pStyle w:val="TAL"/>
              <w:rPr>
                <w:bCs/>
                <w:highlight w:val="lightGray"/>
              </w:rPr>
            </w:pPr>
            <w:r w:rsidRPr="00F37DDF">
              <w:rPr>
                <w:bCs/>
                <w:highlight w:val="lightGray"/>
              </w:rPr>
              <w:t>TRS Configuration</w:t>
            </w:r>
          </w:p>
        </w:tc>
        <w:tc>
          <w:tcPr>
            <w:tcW w:w="1423" w:type="dxa"/>
            <w:tcBorders>
              <w:top w:val="single" w:sz="4" w:space="0" w:color="auto"/>
              <w:left w:val="single" w:sz="4" w:space="0" w:color="auto"/>
              <w:bottom w:val="single" w:sz="4" w:space="0" w:color="auto"/>
              <w:right w:val="single" w:sz="4" w:space="0" w:color="auto"/>
            </w:tcBorders>
            <w:vAlign w:val="center"/>
            <w:hideMark/>
          </w:tcPr>
          <w:p w14:paraId="1E7424FE" w14:textId="77777777" w:rsidR="00B807BE" w:rsidRPr="00F37DDF" w:rsidRDefault="00B807BE" w:rsidP="007B07F0">
            <w:pPr>
              <w:pStyle w:val="TAL"/>
              <w:rPr>
                <w:bCs/>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1</w:t>
            </w:r>
          </w:p>
        </w:tc>
        <w:tc>
          <w:tcPr>
            <w:tcW w:w="1270" w:type="dxa"/>
            <w:tcBorders>
              <w:top w:val="single" w:sz="4" w:space="0" w:color="auto"/>
              <w:left w:val="single" w:sz="4" w:space="0" w:color="auto"/>
              <w:bottom w:val="single" w:sz="4" w:space="0" w:color="auto"/>
              <w:right w:val="single" w:sz="4" w:space="0" w:color="auto"/>
            </w:tcBorders>
          </w:tcPr>
          <w:p w14:paraId="68BBF199" w14:textId="77777777" w:rsidR="00B807BE" w:rsidRPr="00F37DDF" w:rsidRDefault="00B807BE" w:rsidP="007B07F0">
            <w:pPr>
              <w:pStyle w:val="TAC"/>
              <w:rPr>
                <w:highlight w:val="lightGray"/>
              </w:rPr>
            </w:pPr>
          </w:p>
        </w:tc>
        <w:tc>
          <w:tcPr>
            <w:tcW w:w="2132" w:type="dxa"/>
            <w:tcBorders>
              <w:top w:val="single" w:sz="4" w:space="0" w:color="auto"/>
              <w:left w:val="single" w:sz="4" w:space="0" w:color="auto"/>
              <w:bottom w:val="single" w:sz="4" w:space="0" w:color="auto"/>
              <w:right w:val="single" w:sz="4" w:space="0" w:color="auto"/>
            </w:tcBorders>
            <w:hideMark/>
          </w:tcPr>
          <w:p w14:paraId="0D3065CF" w14:textId="77777777" w:rsidR="00B807BE" w:rsidRPr="00F37DDF" w:rsidRDefault="00B807BE" w:rsidP="007B07F0">
            <w:pPr>
              <w:pStyle w:val="TAC"/>
              <w:rPr>
                <w:highlight w:val="lightGray"/>
              </w:rPr>
            </w:pPr>
            <w:r w:rsidRPr="00F37DDF">
              <w:rPr>
                <w:szCs w:val="18"/>
                <w:highlight w:val="lightGray"/>
              </w:rPr>
              <w:t>TRS.1.1 FDD</w:t>
            </w:r>
          </w:p>
        </w:tc>
      </w:tr>
      <w:tr w:rsidR="00B807BE" w:rsidRPr="00B807BE" w14:paraId="31100A80" w14:textId="77777777" w:rsidTr="007B07F0">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77E884D" w14:textId="77777777" w:rsidR="00B807BE" w:rsidRPr="00F37DDF" w:rsidRDefault="00B807BE" w:rsidP="007B07F0">
            <w:pPr>
              <w:spacing w:after="0"/>
              <w:rPr>
                <w:rFonts w:ascii="Arial" w:hAnsi="Arial"/>
                <w:bCs/>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C3FF0BF" w14:textId="77777777" w:rsidR="00B807BE" w:rsidRPr="00F37DDF" w:rsidRDefault="00B807BE" w:rsidP="007B07F0">
            <w:pPr>
              <w:pStyle w:val="TAL"/>
              <w:rPr>
                <w:bCs/>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2</w:t>
            </w:r>
          </w:p>
        </w:tc>
        <w:tc>
          <w:tcPr>
            <w:tcW w:w="1270" w:type="dxa"/>
            <w:tcBorders>
              <w:top w:val="single" w:sz="4" w:space="0" w:color="auto"/>
              <w:left w:val="single" w:sz="4" w:space="0" w:color="auto"/>
              <w:bottom w:val="single" w:sz="4" w:space="0" w:color="auto"/>
              <w:right w:val="single" w:sz="4" w:space="0" w:color="auto"/>
            </w:tcBorders>
          </w:tcPr>
          <w:p w14:paraId="3C03DC7A" w14:textId="77777777" w:rsidR="00B807BE" w:rsidRPr="00F37DDF" w:rsidRDefault="00B807BE" w:rsidP="007B07F0">
            <w:pPr>
              <w:pStyle w:val="TAC"/>
              <w:rPr>
                <w:highlight w:val="lightGray"/>
              </w:rPr>
            </w:pPr>
          </w:p>
        </w:tc>
        <w:tc>
          <w:tcPr>
            <w:tcW w:w="2132" w:type="dxa"/>
            <w:tcBorders>
              <w:top w:val="single" w:sz="4" w:space="0" w:color="auto"/>
              <w:left w:val="single" w:sz="4" w:space="0" w:color="auto"/>
              <w:bottom w:val="single" w:sz="4" w:space="0" w:color="auto"/>
              <w:right w:val="single" w:sz="4" w:space="0" w:color="auto"/>
            </w:tcBorders>
            <w:hideMark/>
          </w:tcPr>
          <w:p w14:paraId="7B2E0F5B" w14:textId="77777777" w:rsidR="00B807BE" w:rsidRPr="00F37DDF" w:rsidRDefault="00B807BE" w:rsidP="007B07F0">
            <w:pPr>
              <w:pStyle w:val="TAC"/>
              <w:rPr>
                <w:highlight w:val="lightGray"/>
              </w:rPr>
            </w:pPr>
            <w:r w:rsidRPr="00F37DDF">
              <w:rPr>
                <w:szCs w:val="18"/>
                <w:highlight w:val="lightGray"/>
              </w:rPr>
              <w:t>TRS.1.1 TDD</w:t>
            </w:r>
          </w:p>
        </w:tc>
      </w:tr>
      <w:tr w:rsidR="00B807BE" w:rsidRPr="00B807BE" w14:paraId="576CBCB8" w14:textId="77777777" w:rsidTr="007B07F0">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F6F8E51" w14:textId="77777777" w:rsidR="00B807BE" w:rsidRPr="00F37DDF" w:rsidRDefault="00B807BE" w:rsidP="007B07F0">
            <w:pPr>
              <w:spacing w:after="0"/>
              <w:rPr>
                <w:rFonts w:ascii="Arial" w:hAnsi="Arial"/>
                <w:bCs/>
                <w:sz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5B38DA6" w14:textId="77777777" w:rsidR="00B807BE" w:rsidRPr="00F37DDF" w:rsidRDefault="00B807BE" w:rsidP="007B07F0">
            <w:pPr>
              <w:pStyle w:val="TAL"/>
              <w:rPr>
                <w:bCs/>
                <w:highlight w:val="lightGray"/>
              </w:rPr>
            </w:pPr>
            <w:r w:rsidRPr="00F37DDF">
              <w:rPr>
                <w:highlight w:val="lightGray"/>
              </w:rPr>
              <w:t>Config</w:t>
            </w:r>
            <w:r w:rsidRPr="00F37DDF">
              <w:rPr>
                <w:rFonts w:cs="Arial"/>
                <w:highlight w:val="lightGray"/>
                <w:vertAlign w:val="subscript"/>
              </w:rPr>
              <w:t>SCell</w:t>
            </w:r>
            <w:r w:rsidRPr="00F37DDF">
              <w:rPr>
                <w:rFonts w:eastAsia="Malgun Gothic"/>
                <w:szCs w:val="18"/>
                <w:highlight w:val="lightGray"/>
              </w:rPr>
              <w:t xml:space="preserve"> 3</w:t>
            </w:r>
          </w:p>
        </w:tc>
        <w:tc>
          <w:tcPr>
            <w:tcW w:w="1270" w:type="dxa"/>
            <w:tcBorders>
              <w:top w:val="single" w:sz="4" w:space="0" w:color="auto"/>
              <w:left w:val="single" w:sz="4" w:space="0" w:color="auto"/>
              <w:bottom w:val="single" w:sz="4" w:space="0" w:color="auto"/>
              <w:right w:val="single" w:sz="4" w:space="0" w:color="auto"/>
            </w:tcBorders>
          </w:tcPr>
          <w:p w14:paraId="544DD313" w14:textId="77777777" w:rsidR="00B807BE" w:rsidRPr="00F37DDF" w:rsidRDefault="00B807BE" w:rsidP="007B07F0">
            <w:pPr>
              <w:pStyle w:val="TAC"/>
              <w:rPr>
                <w:highlight w:val="lightGray"/>
              </w:rPr>
            </w:pPr>
          </w:p>
        </w:tc>
        <w:tc>
          <w:tcPr>
            <w:tcW w:w="2132" w:type="dxa"/>
            <w:tcBorders>
              <w:top w:val="single" w:sz="4" w:space="0" w:color="auto"/>
              <w:left w:val="single" w:sz="4" w:space="0" w:color="auto"/>
              <w:bottom w:val="single" w:sz="4" w:space="0" w:color="auto"/>
              <w:right w:val="single" w:sz="4" w:space="0" w:color="auto"/>
            </w:tcBorders>
            <w:hideMark/>
          </w:tcPr>
          <w:p w14:paraId="48A75B77" w14:textId="77777777" w:rsidR="00B807BE" w:rsidRPr="00F37DDF" w:rsidRDefault="00B807BE" w:rsidP="007B07F0">
            <w:pPr>
              <w:pStyle w:val="TAC"/>
              <w:rPr>
                <w:highlight w:val="lightGray"/>
              </w:rPr>
            </w:pPr>
            <w:r w:rsidRPr="00F37DDF">
              <w:rPr>
                <w:szCs w:val="18"/>
                <w:highlight w:val="lightGray"/>
              </w:rPr>
              <w:t>TRS.1.2 TDD</w:t>
            </w:r>
          </w:p>
        </w:tc>
      </w:tr>
      <w:tr w:rsidR="00B807BE" w:rsidRPr="00B807BE" w14:paraId="4485A041" w14:textId="77777777" w:rsidTr="007B07F0">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0190CC8B" w14:textId="77777777" w:rsidR="00B807BE" w:rsidRPr="00F37DDF" w:rsidRDefault="00B807BE" w:rsidP="007B07F0">
            <w:pPr>
              <w:pStyle w:val="TAL"/>
              <w:rPr>
                <w:highlight w:val="lightGray"/>
              </w:rPr>
            </w:pPr>
            <w:r w:rsidRPr="00F37DDF">
              <w:rPr>
                <w:bCs/>
                <w:highlight w:val="lightGray"/>
              </w:rPr>
              <w:t>Antenna Configuration</w:t>
            </w:r>
          </w:p>
        </w:tc>
        <w:tc>
          <w:tcPr>
            <w:tcW w:w="1270" w:type="dxa"/>
            <w:tcBorders>
              <w:top w:val="single" w:sz="4" w:space="0" w:color="auto"/>
              <w:left w:val="single" w:sz="4" w:space="0" w:color="auto"/>
              <w:bottom w:val="single" w:sz="4" w:space="0" w:color="auto"/>
              <w:right w:val="single" w:sz="4" w:space="0" w:color="auto"/>
            </w:tcBorders>
          </w:tcPr>
          <w:p w14:paraId="2B03A0FA" w14:textId="77777777" w:rsidR="00B807BE" w:rsidRPr="00F37DDF" w:rsidRDefault="00B807BE" w:rsidP="007B07F0">
            <w:pPr>
              <w:pStyle w:val="TAC"/>
              <w:rPr>
                <w:highlight w:val="lightGray"/>
              </w:rPr>
            </w:pPr>
          </w:p>
        </w:tc>
        <w:tc>
          <w:tcPr>
            <w:tcW w:w="2132" w:type="dxa"/>
            <w:tcBorders>
              <w:top w:val="single" w:sz="4" w:space="0" w:color="auto"/>
              <w:left w:val="single" w:sz="4" w:space="0" w:color="auto"/>
              <w:bottom w:val="single" w:sz="4" w:space="0" w:color="auto"/>
              <w:right w:val="single" w:sz="4" w:space="0" w:color="auto"/>
            </w:tcBorders>
            <w:hideMark/>
          </w:tcPr>
          <w:p w14:paraId="45435E4E" w14:textId="77777777" w:rsidR="00B807BE" w:rsidRPr="00F37DDF" w:rsidRDefault="00B807BE" w:rsidP="007B07F0">
            <w:pPr>
              <w:pStyle w:val="TAC"/>
              <w:rPr>
                <w:highlight w:val="lightGray"/>
              </w:rPr>
            </w:pPr>
            <w:r w:rsidRPr="00F37DDF">
              <w:rPr>
                <w:highlight w:val="lightGray"/>
              </w:rPr>
              <w:t>1x2</w:t>
            </w:r>
          </w:p>
        </w:tc>
      </w:tr>
      <w:tr w:rsidR="00B807BE" w:rsidRPr="00B807BE" w14:paraId="709EA0A0" w14:textId="77777777" w:rsidTr="007B07F0">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5561AB8A" w14:textId="77777777" w:rsidR="00B807BE" w:rsidRPr="00F37DDF" w:rsidRDefault="00B807BE" w:rsidP="007B07F0">
            <w:pPr>
              <w:pStyle w:val="TAL"/>
              <w:rPr>
                <w:bCs/>
                <w:highlight w:val="lightGray"/>
              </w:rPr>
            </w:pPr>
            <w:r w:rsidRPr="00F37DDF">
              <w:rPr>
                <w:bCs/>
                <w:highlight w:val="lightGray"/>
              </w:rPr>
              <w:t>Propagation Condition</w:t>
            </w:r>
          </w:p>
        </w:tc>
        <w:tc>
          <w:tcPr>
            <w:tcW w:w="1270" w:type="dxa"/>
            <w:tcBorders>
              <w:top w:val="single" w:sz="4" w:space="0" w:color="auto"/>
              <w:left w:val="single" w:sz="4" w:space="0" w:color="auto"/>
              <w:bottom w:val="single" w:sz="4" w:space="0" w:color="auto"/>
              <w:right w:val="single" w:sz="4" w:space="0" w:color="auto"/>
            </w:tcBorders>
          </w:tcPr>
          <w:p w14:paraId="1EFEA361" w14:textId="77777777" w:rsidR="00B807BE" w:rsidRPr="00F37DDF" w:rsidRDefault="00B807BE" w:rsidP="007B07F0">
            <w:pPr>
              <w:pStyle w:val="TAC"/>
              <w:rPr>
                <w:highlight w:val="lightGray"/>
              </w:rPr>
            </w:pPr>
          </w:p>
        </w:tc>
        <w:tc>
          <w:tcPr>
            <w:tcW w:w="2132" w:type="dxa"/>
            <w:tcBorders>
              <w:top w:val="single" w:sz="4" w:space="0" w:color="auto"/>
              <w:left w:val="single" w:sz="4" w:space="0" w:color="auto"/>
              <w:bottom w:val="single" w:sz="4" w:space="0" w:color="auto"/>
              <w:right w:val="single" w:sz="4" w:space="0" w:color="auto"/>
            </w:tcBorders>
            <w:hideMark/>
          </w:tcPr>
          <w:p w14:paraId="29CE7657" w14:textId="77777777" w:rsidR="00B807BE" w:rsidRPr="00F37DDF" w:rsidRDefault="00B807BE" w:rsidP="007B07F0">
            <w:pPr>
              <w:pStyle w:val="TAC"/>
              <w:rPr>
                <w:highlight w:val="lightGray"/>
              </w:rPr>
            </w:pPr>
            <w:r w:rsidRPr="00F37DDF">
              <w:rPr>
                <w:highlight w:val="lightGray"/>
              </w:rPr>
              <w:t>AWGN</w:t>
            </w:r>
          </w:p>
        </w:tc>
      </w:tr>
      <w:tr w:rsidR="00B807BE" w:rsidRPr="00B807BE" w14:paraId="31D49F26" w14:textId="77777777" w:rsidTr="007B07F0">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1084FCBC" w14:textId="77777777" w:rsidR="00B807BE" w:rsidRPr="00F37DDF" w:rsidRDefault="00B807BE" w:rsidP="007B07F0">
            <w:pPr>
              <w:pStyle w:val="TAL"/>
              <w:rPr>
                <w:szCs w:val="18"/>
                <w:highlight w:val="lightGray"/>
              </w:rPr>
            </w:pPr>
            <w:r w:rsidRPr="00F37DDF">
              <w:rPr>
                <w:szCs w:val="18"/>
                <w:highlight w:val="lightGray"/>
                <w:lang w:eastAsia="ja-JP"/>
              </w:rPr>
              <w:t>EPRE ratio of PSS to SSS</w:t>
            </w:r>
          </w:p>
        </w:tc>
        <w:tc>
          <w:tcPr>
            <w:tcW w:w="1270" w:type="dxa"/>
            <w:vMerge w:val="restart"/>
            <w:tcBorders>
              <w:top w:val="single" w:sz="4" w:space="0" w:color="auto"/>
              <w:left w:val="single" w:sz="4" w:space="0" w:color="auto"/>
              <w:bottom w:val="single" w:sz="4" w:space="0" w:color="auto"/>
              <w:right w:val="single" w:sz="4" w:space="0" w:color="auto"/>
            </w:tcBorders>
            <w:hideMark/>
          </w:tcPr>
          <w:p w14:paraId="58E06D45" w14:textId="77777777" w:rsidR="00B807BE" w:rsidRPr="00F37DDF" w:rsidRDefault="00B807BE" w:rsidP="007B07F0">
            <w:pPr>
              <w:pStyle w:val="TAC"/>
              <w:rPr>
                <w:szCs w:val="18"/>
                <w:highlight w:val="lightGray"/>
              </w:rPr>
            </w:pPr>
            <w:r w:rsidRPr="00F37DDF">
              <w:rPr>
                <w:szCs w:val="18"/>
                <w:highlight w:val="lightGray"/>
              </w:rPr>
              <w:t>dB</w:t>
            </w:r>
          </w:p>
        </w:tc>
        <w:tc>
          <w:tcPr>
            <w:tcW w:w="2132" w:type="dxa"/>
            <w:vMerge w:val="restart"/>
            <w:tcBorders>
              <w:top w:val="single" w:sz="4" w:space="0" w:color="auto"/>
              <w:left w:val="single" w:sz="4" w:space="0" w:color="auto"/>
              <w:bottom w:val="single" w:sz="4" w:space="0" w:color="auto"/>
              <w:right w:val="single" w:sz="4" w:space="0" w:color="auto"/>
            </w:tcBorders>
            <w:hideMark/>
          </w:tcPr>
          <w:p w14:paraId="34CCDA04" w14:textId="77777777" w:rsidR="00B807BE" w:rsidRPr="00F37DDF" w:rsidRDefault="00B807BE" w:rsidP="007B07F0">
            <w:pPr>
              <w:pStyle w:val="TAC"/>
              <w:rPr>
                <w:rFonts w:cs="v4.2.0"/>
                <w:szCs w:val="18"/>
                <w:highlight w:val="lightGray"/>
              </w:rPr>
            </w:pPr>
            <w:r w:rsidRPr="00F37DDF">
              <w:rPr>
                <w:rFonts w:cs="v4.2.0"/>
                <w:szCs w:val="18"/>
                <w:highlight w:val="lightGray"/>
              </w:rPr>
              <w:t>0</w:t>
            </w:r>
          </w:p>
        </w:tc>
      </w:tr>
      <w:tr w:rsidR="00B807BE" w:rsidRPr="00B807BE" w14:paraId="14CB71AC" w14:textId="77777777" w:rsidTr="007B07F0">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44EA4A86" w14:textId="77777777" w:rsidR="00B807BE" w:rsidRPr="00F37DDF" w:rsidRDefault="00B807BE" w:rsidP="007B07F0">
            <w:pPr>
              <w:pStyle w:val="TAL"/>
              <w:rPr>
                <w:szCs w:val="18"/>
                <w:highlight w:val="lightGray"/>
              </w:rPr>
            </w:pPr>
            <w:r w:rsidRPr="00F37DDF">
              <w:rPr>
                <w:szCs w:val="18"/>
                <w:highlight w:val="lightGray"/>
                <w:lang w:eastAsia="ja-JP"/>
              </w:rPr>
              <w:t>EPRE ratio of PBCH DMRS to SSS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B39C8B9" w14:textId="77777777" w:rsidR="00B807BE" w:rsidRPr="00F37DDF" w:rsidRDefault="00B807BE" w:rsidP="007B07F0">
            <w:pPr>
              <w:spacing w:after="0"/>
              <w:rPr>
                <w:rFonts w:ascii="Arial" w:hAnsi="Arial"/>
                <w:sz w:val="18"/>
                <w:szCs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22D65D71" w14:textId="77777777" w:rsidR="00B807BE" w:rsidRPr="00F37DDF" w:rsidRDefault="00B807BE" w:rsidP="007B07F0">
            <w:pPr>
              <w:spacing w:after="0"/>
              <w:rPr>
                <w:rFonts w:ascii="Arial" w:hAnsi="Arial" w:cs="v4.2.0"/>
                <w:sz w:val="18"/>
                <w:szCs w:val="18"/>
                <w:highlight w:val="lightGray"/>
              </w:rPr>
            </w:pPr>
          </w:p>
        </w:tc>
      </w:tr>
      <w:tr w:rsidR="00B807BE" w:rsidRPr="00B807BE" w14:paraId="6E8F652B" w14:textId="77777777" w:rsidTr="007B07F0">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5BD4A11C" w14:textId="77777777" w:rsidR="00B807BE" w:rsidRPr="00F37DDF" w:rsidRDefault="00B807BE" w:rsidP="007B07F0">
            <w:pPr>
              <w:pStyle w:val="TAL"/>
              <w:rPr>
                <w:szCs w:val="18"/>
                <w:highlight w:val="lightGray"/>
              </w:rPr>
            </w:pPr>
            <w:r w:rsidRPr="00F37DDF">
              <w:rPr>
                <w:szCs w:val="18"/>
                <w:highlight w:val="lightGray"/>
                <w:lang w:eastAsia="ja-JP"/>
              </w:rPr>
              <w:t>EPRE ratio of PBCH to PBCH DMRS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7358FE8" w14:textId="77777777" w:rsidR="00B807BE" w:rsidRPr="00F37DDF" w:rsidRDefault="00B807BE" w:rsidP="007B07F0">
            <w:pPr>
              <w:spacing w:after="0"/>
              <w:rPr>
                <w:rFonts w:ascii="Arial" w:hAnsi="Arial"/>
                <w:sz w:val="18"/>
                <w:szCs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2CDE7DDD" w14:textId="77777777" w:rsidR="00B807BE" w:rsidRPr="00F37DDF" w:rsidRDefault="00B807BE" w:rsidP="007B07F0">
            <w:pPr>
              <w:spacing w:after="0"/>
              <w:rPr>
                <w:rFonts w:ascii="Arial" w:hAnsi="Arial" w:cs="v4.2.0"/>
                <w:sz w:val="18"/>
                <w:szCs w:val="18"/>
                <w:highlight w:val="lightGray"/>
              </w:rPr>
            </w:pPr>
          </w:p>
        </w:tc>
      </w:tr>
      <w:tr w:rsidR="00B807BE" w:rsidRPr="00B807BE" w14:paraId="2D63E7C0" w14:textId="77777777" w:rsidTr="007B07F0">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0E291351" w14:textId="77777777" w:rsidR="00B807BE" w:rsidRPr="00F37DDF" w:rsidRDefault="00B807BE" w:rsidP="007B07F0">
            <w:pPr>
              <w:pStyle w:val="TAL"/>
              <w:rPr>
                <w:szCs w:val="18"/>
                <w:highlight w:val="lightGray"/>
              </w:rPr>
            </w:pPr>
            <w:r w:rsidRPr="00F37DDF">
              <w:rPr>
                <w:szCs w:val="18"/>
                <w:highlight w:val="lightGray"/>
                <w:lang w:eastAsia="ja-JP"/>
              </w:rPr>
              <w:t>EPRE ratio of PDCCH DMRS to SSS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8D6C518" w14:textId="77777777" w:rsidR="00B807BE" w:rsidRPr="00F37DDF" w:rsidRDefault="00B807BE" w:rsidP="007B07F0">
            <w:pPr>
              <w:spacing w:after="0"/>
              <w:rPr>
                <w:rFonts w:ascii="Arial" w:hAnsi="Arial"/>
                <w:sz w:val="18"/>
                <w:szCs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42540C2D" w14:textId="77777777" w:rsidR="00B807BE" w:rsidRPr="00F37DDF" w:rsidRDefault="00B807BE" w:rsidP="007B07F0">
            <w:pPr>
              <w:spacing w:after="0"/>
              <w:rPr>
                <w:rFonts w:ascii="Arial" w:hAnsi="Arial" w:cs="v4.2.0"/>
                <w:sz w:val="18"/>
                <w:szCs w:val="18"/>
                <w:highlight w:val="lightGray"/>
              </w:rPr>
            </w:pPr>
          </w:p>
        </w:tc>
      </w:tr>
      <w:tr w:rsidR="00B807BE" w:rsidRPr="00B807BE" w14:paraId="37E53281" w14:textId="77777777" w:rsidTr="007B07F0">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6CBE7C93" w14:textId="77777777" w:rsidR="00B807BE" w:rsidRPr="00F37DDF" w:rsidRDefault="00B807BE" w:rsidP="007B07F0">
            <w:pPr>
              <w:pStyle w:val="TAL"/>
              <w:rPr>
                <w:szCs w:val="18"/>
                <w:highlight w:val="lightGray"/>
              </w:rPr>
            </w:pPr>
            <w:r w:rsidRPr="00F37DDF">
              <w:rPr>
                <w:szCs w:val="18"/>
                <w:highlight w:val="lightGray"/>
                <w:lang w:eastAsia="ja-JP"/>
              </w:rPr>
              <w:t>EPRE ratio of PDCCH to PDCCH DMRS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2BE0CB6" w14:textId="77777777" w:rsidR="00B807BE" w:rsidRPr="00F37DDF" w:rsidRDefault="00B807BE" w:rsidP="007B07F0">
            <w:pPr>
              <w:spacing w:after="0"/>
              <w:rPr>
                <w:rFonts w:ascii="Arial" w:hAnsi="Arial"/>
                <w:sz w:val="18"/>
                <w:szCs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2FFA7EF4" w14:textId="77777777" w:rsidR="00B807BE" w:rsidRPr="00F37DDF" w:rsidRDefault="00B807BE" w:rsidP="007B07F0">
            <w:pPr>
              <w:spacing w:after="0"/>
              <w:rPr>
                <w:rFonts w:ascii="Arial" w:hAnsi="Arial" w:cs="v4.2.0"/>
                <w:sz w:val="18"/>
                <w:szCs w:val="18"/>
                <w:highlight w:val="lightGray"/>
              </w:rPr>
            </w:pPr>
          </w:p>
        </w:tc>
      </w:tr>
      <w:tr w:rsidR="00B807BE" w:rsidRPr="00B807BE" w14:paraId="00C91715" w14:textId="77777777" w:rsidTr="007B07F0">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6ECF4CDC" w14:textId="77777777" w:rsidR="00B807BE" w:rsidRPr="00F37DDF" w:rsidRDefault="00B807BE" w:rsidP="007B07F0">
            <w:pPr>
              <w:pStyle w:val="TAL"/>
              <w:rPr>
                <w:szCs w:val="18"/>
                <w:highlight w:val="lightGray"/>
              </w:rPr>
            </w:pPr>
            <w:r w:rsidRPr="00F37DDF">
              <w:rPr>
                <w:szCs w:val="18"/>
                <w:highlight w:val="lightGray"/>
                <w:lang w:eastAsia="ja-JP"/>
              </w:rPr>
              <w:t xml:space="preserve">EPRE ratio of PDSCH DMRS to SSS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1C49780" w14:textId="77777777" w:rsidR="00B807BE" w:rsidRPr="00F37DDF" w:rsidRDefault="00B807BE" w:rsidP="007B07F0">
            <w:pPr>
              <w:spacing w:after="0"/>
              <w:rPr>
                <w:rFonts w:ascii="Arial" w:hAnsi="Arial"/>
                <w:sz w:val="18"/>
                <w:szCs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0DF4BB7B" w14:textId="77777777" w:rsidR="00B807BE" w:rsidRPr="00F37DDF" w:rsidRDefault="00B807BE" w:rsidP="007B07F0">
            <w:pPr>
              <w:spacing w:after="0"/>
              <w:rPr>
                <w:rFonts w:ascii="Arial" w:hAnsi="Arial" w:cs="v4.2.0"/>
                <w:sz w:val="18"/>
                <w:szCs w:val="18"/>
                <w:highlight w:val="lightGray"/>
              </w:rPr>
            </w:pPr>
          </w:p>
        </w:tc>
      </w:tr>
      <w:tr w:rsidR="00B807BE" w:rsidRPr="00B807BE" w14:paraId="495D1289" w14:textId="77777777" w:rsidTr="007B07F0">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3D87395A" w14:textId="77777777" w:rsidR="00B807BE" w:rsidRPr="00F37DDF" w:rsidRDefault="00B807BE" w:rsidP="007B07F0">
            <w:pPr>
              <w:pStyle w:val="TAL"/>
              <w:rPr>
                <w:szCs w:val="18"/>
                <w:highlight w:val="lightGray"/>
              </w:rPr>
            </w:pPr>
            <w:r w:rsidRPr="00F37DDF">
              <w:rPr>
                <w:szCs w:val="18"/>
                <w:highlight w:val="lightGray"/>
                <w:lang w:eastAsia="ja-JP"/>
              </w:rPr>
              <w:t xml:space="preserve">EPRE ratio of PDSCH to PDSCH </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7AFF86F" w14:textId="77777777" w:rsidR="00B807BE" w:rsidRPr="00F37DDF" w:rsidRDefault="00B807BE" w:rsidP="007B07F0">
            <w:pPr>
              <w:spacing w:after="0"/>
              <w:rPr>
                <w:rFonts w:ascii="Arial" w:hAnsi="Arial"/>
                <w:sz w:val="18"/>
                <w:szCs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04DA64E3" w14:textId="77777777" w:rsidR="00B807BE" w:rsidRPr="00F37DDF" w:rsidRDefault="00B807BE" w:rsidP="007B07F0">
            <w:pPr>
              <w:spacing w:after="0"/>
              <w:rPr>
                <w:rFonts w:ascii="Arial" w:hAnsi="Arial" w:cs="v4.2.0"/>
                <w:sz w:val="18"/>
                <w:szCs w:val="18"/>
                <w:highlight w:val="lightGray"/>
              </w:rPr>
            </w:pPr>
          </w:p>
        </w:tc>
      </w:tr>
      <w:tr w:rsidR="00B807BE" w:rsidRPr="00B807BE" w14:paraId="4B030DEC" w14:textId="77777777" w:rsidTr="007B07F0">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129CE2D8" w14:textId="77777777" w:rsidR="00B807BE" w:rsidRPr="00F37DDF" w:rsidRDefault="00B807BE" w:rsidP="007B07F0">
            <w:pPr>
              <w:pStyle w:val="TAL"/>
              <w:rPr>
                <w:szCs w:val="18"/>
                <w:highlight w:val="lightGray"/>
              </w:rPr>
            </w:pPr>
            <w:r w:rsidRPr="00F37DDF">
              <w:rPr>
                <w:szCs w:val="18"/>
                <w:highlight w:val="lightGray"/>
                <w:lang w:eastAsia="ja-JP"/>
              </w:rPr>
              <w:t xml:space="preserve">EPRE ratio of OCNG DMRS to SSS </w:t>
            </w:r>
            <w:r w:rsidRPr="00F37DDF">
              <w:rPr>
                <w:szCs w:val="18"/>
                <w:highlight w:val="lightGray"/>
                <w:vertAlign w:val="superscript"/>
                <w:lang w:eastAsia="ja-JP"/>
              </w:rPr>
              <w:t>Note 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7B7407A" w14:textId="77777777" w:rsidR="00B807BE" w:rsidRPr="00F37DDF" w:rsidRDefault="00B807BE" w:rsidP="007B07F0">
            <w:pPr>
              <w:spacing w:after="0"/>
              <w:rPr>
                <w:rFonts w:ascii="Arial" w:hAnsi="Arial"/>
                <w:sz w:val="18"/>
                <w:szCs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3C315127" w14:textId="77777777" w:rsidR="00B807BE" w:rsidRPr="00F37DDF" w:rsidRDefault="00B807BE" w:rsidP="007B07F0">
            <w:pPr>
              <w:spacing w:after="0"/>
              <w:rPr>
                <w:rFonts w:ascii="Arial" w:hAnsi="Arial" w:cs="v4.2.0"/>
                <w:sz w:val="18"/>
                <w:szCs w:val="18"/>
                <w:highlight w:val="lightGray"/>
              </w:rPr>
            </w:pPr>
          </w:p>
        </w:tc>
      </w:tr>
      <w:tr w:rsidR="00B807BE" w:rsidRPr="00B807BE" w14:paraId="495A9D33" w14:textId="77777777" w:rsidTr="007B07F0">
        <w:trPr>
          <w:cantSplit/>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4F39FEE2" w14:textId="77777777" w:rsidR="00B807BE" w:rsidRPr="00F37DDF" w:rsidRDefault="00B807BE" w:rsidP="007B07F0">
            <w:pPr>
              <w:pStyle w:val="TAL"/>
              <w:rPr>
                <w:szCs w:val="18"/>
                <w:highlight w:val="lightGray"/>
              </w:rPr>
            </w:pPr>
            <w:r w:rsidRPr="00F37DDF">
              <w:rPr>
                <w:szCs w:val="18"/>
                <w:highlight w:val="lightGray"/>
                <w:lang w:eastAsia="ja-JP"/>
              </w:rPr>
              <w:t xml:space="preserve">EPRE ratio of OCNG to OCNG DMRS </w:t>
            </w:r>
            <w:r w:rsidRPr="00F37DDF">
              <w:rPr>
                <w:szCs w:val="18"/>
                <w:highlight w:val="lightGray"/>
                <w:vertAlign w:val="superscript"/>
                <w:lang w:eastAsia="ja-JP"/>
              </w:rPr>
              <w:t>Note 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EF4105F" w14:textId="77777777" w:rsidR="00B807BE" w:rsidRPr="00F37DDF" w:rsidRDefault="00B807BE" w:rsidP="007B07F0">
            <w:pPr>
              <w:spacing w:after="0"/>
              <w:rPr>
                <w:rFonts w:ascii="Arial" w:hAnsi="Arial"/>
                <w:sz w:val="18"/>
                <w:szCs w:val="18"/>
                <w:highlight w:val="lightGray"/>
              </w:rPr>
            </w:pPr>
          </w:p>
        </w:tc>
        <w:tc>
          <w:tcPr>
            <w:tcW w:w="2132" w:type="dxa"/>
            <w:vMerge/>
            <w:tcBorders>
              <w:top w:val="single" w:sz="4" w:space="0" w:color="auto"/>
              <w:left w:val="single" w:sz="4" w:space="0" w:color="auto"/>
              <w:bottom w:val="single" w:sz="4" w:space="0" w:color="auto"/>
              <w:right w:val="single" w:sz="4" w:space="0" w:color="auto"/>
            </w:tcBorders>
            <w:vAlign w:val="center"/>
            <w:hideMark/>
          </w:tcPr>
          <w:p w14:paraId="7424F868" w14:textId="77777777" w:rsidR="00B807BE" w:rsidRPr="00F37DDF" w:rsidRDefault="00B807BE" w:rsidP="007B07F0">
            <w:pPr>
              <w:spacing w:after="0"/>
              <w:rPr>
                <w:rFonts w:ascii="Arial" w:hAnsi="Arial" w:cs="v4.2.0"/>
                <w:sz w:val="18"/>
                <w:szCs w:val="18"/>
                <w:highlight w:val="lightGray"/>
              </w:rPr>
            </w:pPr>
          </w:p>
        </w:tc>
      </w:tr>
      <w:tr w:rsidR="00B807BE" w:rsidRPr="00B807BE" w14:paraId="136C9AFC" w14:textId="77777777" w:rsidTr="007B07F0">
        <w:trPr>
          <w:cantSplit/>
          <w:trHeight w:val="219"/>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344D8B44" w14:textId="77777777" w:rsidR="00B807BE" w:rsidRPr="00F37DDF" w:rsidRDefault="00B807BE" w:rsidP="007B07F0">
            <w:pPr>
              <w:pStyle w:val="TAL"/>
              <w:rPr>
                <w:szCs w:val="18"/>
                <w:highlight w:val="lightGray"/>
              </w:rPr>
            </w:pPr>
            <w:r w:rsidRPr="00F37DDF">
              <w:rPr>
                <w:szCs w:val="18"/>
                <w:highlight w:val="lightGray"/>
              </w:rPr>
              <w:t>N</w:t>
            </w:r>
            <w:r w:rsidRPr="00F37DDF">
              <w:rPr>
                <w:szCs w:val="18"/>
                <w:highlight w:val="lightGray"/>
                <w:vertAlign w:val="subscript"/>
              </w:rPr>
              <w:t>oc</w:t>
            </w:r>
            <w:r w:rsidRPr="00F37DDF">
              <w:rPr>
                <w:szCs w:val="18"/>
                <w:highlight w:val="lightGray"/>
                <w:vertAlign w:val="superscript"/>
              </w:rPr>
              <w:t>Note 2</w:t>
            </w:r>
          </w:p>
        </w:tc>
        <w:tc>
          <w:tcPr>
            <w:tcW w:w="1270" w:type="dxa"/>
            <w:tcBorders>
              <w:top w:val="single" w:sz="4" w:space="0" w:color="auto"/>
              <w:left w:val="single" w:sz="4" w:space="0" w:color="auto"/>
              <w:bottom w:val="single" w:sz="4" w:space="0" w:color="auto"/>
              <w:right w:val="single" w:sz="4" w:space="0" w:color="auto"/>
            </w:tcBorders>
            <w:hideMark/>
          </w:tcPr>
          <w:p w14:paraId="1DE46C19" w14:textId="77777777" w:rsidR="00B807BE" w:rsidRPr="00F37DDF" w:rsidRDefault="00B807BE" w:rsidP="007B07F0">
            <w:pPr>
              <w:pStyle w:val="TAC"/>
              <w:rPr>
                <w:szCs w:val="18"/>
                <w:highlight w:val="lightGray"/>
              </w:rPr>
            </w:pPr>
            <w:r w:rsidRPr="00F37DDF">
              <w:rPr>
                <w:szCs w:val="18"/>
                <w:highlight w:val="lightGray"/>
              </w:rPr>
              <w:t>dBm/15 kHz</w:t>
            </w:r>
          </w:p>
        </w:tc>
        <w:tc>
          <w:tcPr>
            <w:tcW w:w="2132" w:type="dxa"/>
            <w:tcBorders>
              <w:top w:val="single" w:sz="4" w:space="0" w:color="auto"/>
              <w:left w:val="single" w:sz="4" w:space="0" w:color="auto"/>
              <w:bottom w:val="single" w:sz="4" w:space="0" w:color="auto"/>
              <w:right w:val="single" w:sz="4" w:space="0" w:color="auto"/>
            </w:tcBorders>
            <w:hideMark/>
          </w:tcPr>
          <w:p w14:paraId="5F13BDFE" w14:textId="77777777" w:rsidR="00B807BE" w:rsidRPr="00F37DDF" w:rsidRDefault="00B807BE" w:rsidP="007B07F0">
            <w:pPr>
              <w:pStyle w:val="TAC"/>
              <w:rPr>
                <w:rFonts w:cs="v4.2.0"/>
                <w:szCs w:val="18"/>
                <w:highlight w:val="lightGray"/>
              </w:rPr>
            </w:pPr>
            <w:r w:rsidRPr="00F37DDF">
              <w:rPr>
                <w:szCs w:val="18"/>
                <w:highlight w:val="lightGray"/>
              </w:rPr>
              <w:t>-104</w:t>
            </w:r>
          </w:p>
        </w:tc>
      </w:tr>
      <w:tr w:rsidR="00B807BE" w:rsidRPr="00B807BE" w14:paraId="0D416A1F" w14:textId="77777777" w:rsidTr="007B07F0">
        <w:trPr>
          <w:cantSplit/>
          <w:trHeight w:val="219"/>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488263A1" w14:textId="77777777" w:rsidR="00B807BE" w:rsidRPr="00F37DDF" w:rsidRDefault="00B807BE" w:rsidP="007B07F0">
            <w:pPr>
              <w:pStyle w:val="TAL"/>
              <w:rPr>
                <w:rFonts w:cs="v4.2.0"/>
                <w:szCs w:val="18"/>
                <w:highlight w:val="lightGray"/>
              </w:rPr>
            </w:pPr>
            <w:r w:rsidRPr="00F37DDF">
              <w:rPr>
                <w:rFonts w:cs="v4.2.0"/>
                <w:szCs w:val="18"/>
                <w:highlight w:val="lightGray"/>
              </w:rPr>
              <w:t>SS-RSRP</w:t>
            </w:r>
            <w:r w:rsidRPr="00F37DDF">
              <w:rPr>
                <w:szCs w:val="18"/>
                <w:highlight w:val="lightGray"/>
                <w:vertAlign w:val="superscript"/>
              </w:rPr>
              <w:t xml:space="preserve"> Note 3</w:t>
            </w:r>
          </w:p>
        </w:tc>
        <w:tc>
          <w:tcPr>
            <w:tcW w:w="1270" w:type="dxa"/>
            <w:tcBorders>
              <w:top w:val="single" w:sz="4" w:space="0" w:color="auto"/>
              <w:left w:val="single" w:sz="4" w:space="0" w:color="auto"/>
              <w:bottom w:val="single" w:sz="4" w:space="0" w:color="auto"/>
              <w:right w:val="single" w:sz="4" w:space="0" w:color="auto"/>
            </w:tcBorders>
            <w:hideMark/>
          </w:tcPr>
          <w:p w14:paraId="4D34E62A" w14:textId="77777777" w:rsidR="00B807BE" w:rsidRPr="00F37DDF" w:rsidRDefault="00B807BE" w:rsidP="007B07F0">
            <w:pPr>
              <w:pStyle w:val="TAC"/>
              <w:rPr>
                <w:rFonts w:cs="v4.2.0"/>
                <w:szCs w:val="18"/>
                <w:highlight w:val="lightGray"/>
              </w:rPr>
            </w:pPr>
            <w:r w:rsidRPr="00F37DDF">
              <w:rPr>
                <w:rFonts w:cs="v4.2.0"/>
                <w:szCs w:val="18"/>
                <w:highlight w:val="lightGray"/>
              </w:rPr>
              <w:t>dBm/15 kHz</w:t>
            </w:r>
          </w:p>
        </w:tc>
        <w:tc>
          <w:tcPr>
            <w:tcW w:w="2132" w:type="dxa"/>
            <w:tcBorders>
              <w:top w:val="single" w:sz="4" w:space="0" w:color="auto"/>
              <w:left w:val="single" w:sz="4" w:space="0" w:color="auto"/>
              <w:bottom w:val="single" w:sz="4" w:space="0" w:color="auto"/>
              <w:right w:val="single" w:sz="4" w:space="0" w:color="auto"/>
            </w:tcBorders>
            <w:hideMark/>
          </w:tcPr>
          <w:p w14:paraId="016EA876" w14:textId="77777777" w:rsidR="00B807BE" w:rsidRPr="00F37DDF" w:rsidRDefault="00B807BE" w:rsidP="007B07F0">
            <w:pPr>
              <w:pStyle w:val="TAC"/>
              <w:rPr>
                <w:rFonts w:cs="v4.2.0"/>
                <w:szCs w:val="18"/>
                <w:highlight w:val="lightGray"/>
              </w:rPr>
            </w:pPr>
            <w:r w:rsidRPr="00F37DDF">
              <w:rPr>
                <w:rFonts w:cs="v4.2.0"/>
                <w:szCs w:val="18"/>
                <w:highlight w:val="lightGray"/>
              </w:rPr>
              <w:t>-87</w:t>
            </w:r>
          </w:p>
        </w:tc>
      </w:tr>
      <w:tr w:rsidR="00B807BE" w:rsidRPr="00B807BE" w14:paraId="06DB80B1" w14:textId="77777777" w:rsidTr="007B07F0">
        <w:trPr>
          <w:cantSplit/>
          <w:trHeight w:val="219"/>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2190E408" w14:textId="77777777" w:rsidR="00B807BE" w:rsidRPr="00F37DDF" w:rsidRDefault="00B807BE" w:rsidP="007B07F0">
            <w:pPr>
              <w:pStyle w:val="TAL"/>
              <w:rPr>
                <w:szCs w:val="18"/>
                <w:highlight w:val="lightGray"/>
              </w:rPr>
            </w:pPr>
            <w:r w:rsidRPr="00F37DDF">
              <w:rPr>
                <w:szCs w:val="18"/>
                <w:highlight w:val="lightGray"/>
              </w:rPr>
              <w:t>Ê</w:t>
            </w:r>
            <w:r w:rsidRPr="00F37DDF">
              <w:rPr>
                <w:szCs w:val="18"/>
                <w:highlight w:val="lightGray"/>
                <w:vertAlign w:val="subscript"/>
              </w:rPr>
              <w:t>s</w:t>
            </w:r>
            <w:r w:rsidRPr="00F37DDF">
              <w:rPr>
                <w:szCs w:val="18"/>
                <w:highlight w:val="lightGray"/>
              </w:rPr>
              <w:t>/I</w:t>
            </w:r>
            <w:r w:rsidRPr="00F37DDF">
              <w:rPr>
                <w:szCs w:val="18"/>
                <w:highlight w:val="lightGray"/>
                <w:vertAlign w:val="subscript"/>
              </w:rPr>
              <w:t>ot</w:t>
            </w:r>
          </w:p>
        </w:tc>
        <w:tc>
          <w:tcPr>
            <w:tcW w:w="1270" w:type="dxa"/>
            <w:tcBorders>
              <w:top w:val="single" w:sz="4" w:space="0" w:color="auto"/>
              <w:left w:val="single" w:sz="4" w:space="0" w:color="auto"/>
              <w:bottom w:val="single" w:sz="4" w:space="0" w:color="auto"/>
              <w:right w:val="single" w:sz="4" w:space="0" w:color="auto"/>
            </w:tcBorders>
            <w:hideMark/>
          </w:tcPr>
          <w:p w14:paraId="4E88D1CC" w14:textId="77777777" w:rsidR="00B807BE" w:rsidRPr="00F37DDF" w:rsidRDefault="00B807BE" w:rsidP="007B07F0">
            <w:pPr>
              <w:pStyle w:val="TAC"/>
              <w:rPr>
                <w:szCs w:val="18"/>
                <w:highlight w:val="lightGray"/>
              </w:rPr>
            </w:pPr>
            <w:r w:rsidRPr="00F37DDF">
              <w:rPr>
                <w:szCs w:val="18"/>
                <w:highlight w:val="lightGray"/>
              </w:rPr>
              <w:t>dB</w:t>
            </w:r>
          </w:p>
        </w:tc>
        <w:tc>
          <w:tcPr>
            <w:tcW w:w="2132" w:type="dxa"/>
            <w:tcBorders>
              <w:top w:val="single" w:sz="4" w:space="0" w:color="auto"/>
              <w:left w:val="single" w:sz="4" w:space="0" w:color="auto"/>
              <w:bottom w:val="single" w:sz="4" w:space="0" w:color="auto"/>
              <w:right w:val="single" w:sz="4" w:space="0" w:color="auto"/>
            </w:tcBorders>
            <w:hideMark/>
          </w:tcPr>
          <w:p w14:paraId="71E55ADB" w14:textId="77777777" w:rsidR="00B807BE" w:rsidRPr="00F37DDF" w:rsidRDefault="00B807BE" w:rsidP="007B07F0">
            <w:pPr>
              <w:pStyle w:val="TAC"/>
              <w:rPr>
                <w:rFonts w:cs="v4.2.0"/>
                <w:szCs w:val="18"/>
                <w:highlight w:val="lightGray"/>
              </w:rPr>
            </w:pPr>
            <w:r w:rsidRPr="00F37DDF">
              <w:rPr>
                <w:szCs w:val="18"/>
                <w:highlight w:val="lightGray"/>
              </w:rPr>
              <w:t>17</w:t>
            </w:r>
          </w:p>
        </w:tc>
      </w:tr>
      <w:tr w:rsidR="00B807BE" w:rsidRPr="00B807BE" w14:paraId="1DABD7C5" w14:textId="77777777" w:rsidTr="007B07F0">
        <w:trPr>
          <w:cantSplit/>
          <w:trHeight w:val="197"/>
          <w:jc w:val="center"/>
        </w:trPr>
        <w:tc>
          <w:tcPr>
            <w:tcW w:w="3970" w:type="dxa"/>
            <w:gridSpan w:val="3"/>
            <w:tcBorders>
              <w:top w:val="single" w:sz="4" w:space="0" w:color="auto"/>
              <w:left w:val="single" w:sz="4" w:space="0" w:color="auto"/>
              <w:bottom w:val="single" w:sz="4" w:space="0" w:color="auto"/>
              <w:right w:val="single" w:sz="4" w:space="0" w:color="auto"/>
            </w:tcBorders>
            <w:hideMark/>
          </w:tcPr>
          <w:p w14:paraId="2DE4C6D1" w14:textId="77777777" w:rsidR="00B807BE" w:rsidRPr="00F37DDF" w:rsidRDefault="00B807BE" w:rsidP="007B07F0">
            <w:pPr>
              <w:pStyle w:val="TAL"/>
              <w:rPr>
                <w:szCs w:val="18"/>
                <w:highlight w:val="lightGray"/>
              </w:rPr>
            </w:pPr>
            <w:r w:rsidRPr="00F37DDF">
              <w:rPr>
                <w:szCs w:val="18"/>
                <w:highlight w:val="lightGray"/>
              </w:rPr>
              <w:t>Ê</w:t>
            </w:r>
            <w:r w:rsidRPr="00F37DDF">
              <w:rPr>
                <w:szCs w:val="18"/>
                <w:highlight w:val="lightGray"/>
                <w:vertAlign w:val="subscript"/>
              </w:rPr>
              <w:t>s</w:t>
            </w:r>
            <w:r w:rsidRPr="00F37DDF">
              <w:rPr>
                <w:szCs w:val="18"/>
                <w:highlight w:val="lightGray"/>
              </w:rPr>
              <w:t>/N</w:t>
            </w:r>
            <w:r w:rsidRPr="00F37DDF">
              <w:rPr>
                <w:szCs w:val="18"/>
                <w:highlight w:val="lightGray"/>
                <w:vertAlign w:val="subscript"/>
              </w:rPr>
              <w:t>oc</w:t>
            </w:r>
          </w:p>
        </w:tc>
        <w:tc>
          <w:tcPr>
            <w:tcW w:w="1270" w:type="dxa"/>
            <w:tcBorders>
              <w:top w:val="single" w:sz="4" w:space="0" w:color="auto"/>
              <w:left w:val="single" w:sz="4" w:space="0" w:color="auto"/>
              <w:bottom w:val="single" w:sz="4" w:space="0" w:color="auto"/>
              <w:right w:val="single" w:sz="4" w:space="0" w:color="auto"/>
            </w:tcBorders>
            <w:hideMark/>
          </w:tcPr>
          <w:p w14:paraId="3CAC0276" w14:textId="77777777" w:rsidR="00B807BE" w:rsidRPr="00F37DDF" w:rsidRDefault="00B807BE" w:rsidP="007B07F0">
            <w:pPr>
              <w:pStyle w:val="TAC"/>
              <w:rPr>
                <w:szCs w:val="18"/>
                <w:highlight w:val="lightGray"/>
              </w:rPr>
            </w:pPr>
            <w:r w:rsidRPr="00F37DDF">
              <w:rPr>
                <w:szCs w:val="18"/>
                <w:highlight w:val="lightGray"/>
              </w:rPr>
              <w:t>dB</w:t>
            </w:r>
          </w:p>
        </w:tc>
        <w:tc>
          <w:tcPr>
            <w:tcW w:w="2132" w:type="dxa"/>
            <w:tcBorders>
              <w:top w:val="single" w:sz="4" w:space="0" w:color="auto"/>
              <w:left w:val="single" w:sz="4" w:space="0" w:color="auto"/>
              <w:bottom w:val="single" w:sz="4" w:space="0" w:color="auto"/>
              <w:right w:val="single" w:sz="4" w:space="0" w:color="auto"/>
            </w:tcBorders>
            <w:hideMark/>
          </w:tcPr>
          <w:p w14:paraId="2DE74E19" w14:textId="77777777" w:rsidR="00B807BE" w:rsidRPr="00F37DDF" w:rsidRDefault="00B807BE" w:rsidP="007B07F0">
            <w:pPr>
              <w:pStyle w:val="TAC"/>
              <w:rPr>
                <w:rFonts w:cs="v4.2.0"/>
                <w:szCs w:val="18"/>
                <w:highlight w:val="lightGray"/>
              </w:rPr>
            </w:pPr>
            <w:r w:rsidRPr="00F37DDF">
              <w:rPr>
                <w:szCs w:val="18"/>
                <w:highlight w:val="lightGray"/>
              </w:rPr>
              <w:t>17</w:t>
            </w:r>
          </w:p>
        </w:tc>
      </w:tr>
      <w:tr w:rsidR="00B807BE" w:rsidRPr="00B807BE" w14:paraId="644D2DA3" w14:textId="77777777" w:rsidTr="007B07F0">
        <w:trPr>
          <w:cantSplit/>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64816D5E" w14:textId="77777777" w:rsidR="00B807BE" w:rsidRPr="00F37DDF" w:rsidRDefault="00B807BE" w:rsidP="007B07F0">
            <w:pPr>
              <w:pStyle w:val="TAL"/>
              <w:rPr>
                <w:szCs w:val="18"/>
                <w:highlight w:val="lightGray"/>
              </w:rPr>
            </w:pPr>
            <w:r w:rsidRPr="00F37DDF">
              <w:rPr>
                <w:szCs w:val="18"/>
                <w:highlight w:val="lightGray"/>
              </w:rPr>
              <w:t>Io</w:t>
            </w:r>
            <w:r w:rsidRPr="00F37DDF">
              <w:rPr>
                <w:szCs w:val="18"/>
                <w:highlight w:val="lightGray"/>
                <w:vertAlign w:val="superscript"/>
              </w:rPr>
              <w:t>Note3</w:t>
            </w:r>
          </w:p>
        </w:tc>
        <w:tc>
          <w:tcPr>
            <w:tcW w:w="1423" w:type="dxa"/>
            <w:tcBorders>
              <w:top w:val="single" w:sz="4" w:space="0" w:color="auto"/>
              <w:left w:val="single" w:sz="4" w:space="0" w:color="auto"/>
              <w:bottom w:val="single" w:sz="4" w:space="0" w:color="auto"/>
              <w:right w:val="single" w:sz="4" w:space="0" w:color="auto"/>
            </w:tcBorders>
            <w:vAlign w:val="center"/>
            <w:hideMark/>
          </w:tcPr>
          <w:p w14:paraId="544D8FF4" w14:textId="77777777" w:rsidR="00B807BE" w:rsidRPr="00F37DDF" w:rsidRDefault="00B807BE" w:rsidP="007B07F0">
            <w:pPr>
              <w:pStyle w:val="TAL"/>
              <w:rPr>
                <w:szCs w:val="18"/>
                <w:highlight w:val="lightGray"/>
                <w:lang w:val="da-DK"/>
              </w:rPr>
            </w:pPr>
            <w:r w:rsidRPr="00F37DDF">
              <w:rPr>
                <w:szCs w:val="18"/>
                <w:highlight w:val="lightGray"/>
              </w:rPr>
              <w:t>Config</w:t>
            </w:r>
            <w:r w:rsidRPr="00F37DDF">
              <w:rPr>
                <w:rFonts w:cs="Arial"/>
                <w:highlight w:val="lightGray"/>
                <w:vertAlign w:val="subscript"/>
              </w:rPr>
              <w:t>SCell</w:t>
            </w:r>
            <w:r w:rsidRPr="00F37DDF">
              <w:rPr>
                <w:rFonts w:eastAsia="Malgun Gothic"/>
                <w:szCs w:val="18"/>
                <w:highlight w:val="lightGray"/>
              </w:rPr>
              <w:t xml:space="preserve"> </w:t>
            </w:r>
            <w:r w:rsidRPr="00F37DDF">
              <w:rPr>
                <w:szCs w:val="18"/>
                <w:highlight w:val="lightGray"/>
              </w:rPr>
              <w:t>1,2</w:t>
            </w:r>
          </w:p>
        </w:tc>
        <w:tc>
          <w:tcPr>
            <w:tcW w:w="1270" w:type="dxa"/>
            <w:tcBorders>
              <w:top w:val="single" w:sz="4" w:space="0" w:color="auto"/>
              <w:left w:val="single" w:sz="4" w:space="0" w:color="auto"/>
              <w:bottom w:val="single" w:sz="4" w:space="0" w:color="auto"/>
              <w:right w:val="single" w:sz="4" w:space="0" w:color="auto"/>
            </w:tcBorders>
            <w:hideMark/>
          </w:tcPr>
          <w:p w14:paraId="3E98778E" w14:textId="77777777" w:rsidR="00B807BE" w:rsidRPr="00F37DDF" w:rsidRDefault="00B807BE" w:rsidP="007B07F0">
            <w:pPr>
              <w:pStyle w:val="TAC"/>
              <w:rPr>
                <w:szCs w:val="18"/>
                <w:highlight w:val="lightGray"/>
              </w:rPr>
            </w:pPr>
            <w:r w:rsidRPr="00F37DDF">
              <w:rPr>
                <w:szCs w:val="18"/>
                <w:highlight w:val="lightGray"/>
              </w:rPr>
              <w:t>dBm/</w:t>
            </w:r>
          </w:p>
          <w:p w14:paraId="7A2F5C59" w14:textId="77777777" w:rsidR="00B807BE" w:rsidRPr="00F37DDF" w:rsidRDefault="00B807BE" w:rsidP="007B07F0">
            <w:pPr>
              <w:pStyle w:val="TAC"/>
              <w:rPr>
                <w:szCs w:val="18"/>
                <w:highlight w:val="lightGray"/>
              </w:rPr>
            </w:pPr>
            <w:r w:rsidRPr="00F37DDF">
              <w:rPr>
                <w:szCs w:val="18"/>
                <w:highlight w:val="lightGray"/>
              </w:rPr>
              <w:t>9.36MHz</w:t>
            </w:r>
          </w:p>
        </w:tc>
        <w:tc>
          <w:tcPr>
            <w:tcW w:w="2132" w:type="dxa"/>
            <w:tcBorders>
              <w:top w:val="single" w:sz="4" w:space="0" w:color="auto"/>
              <w:left w:val="single" w:sz="4" w:space="0" w:color="auto"/>
              <w:bottom w:val="single" w:sz="4" w:space="0" w:color="auto"/>
              <w:right w:val="single" w:sz="4" w:space="0" w:color="auto"/>
            </w:tcBorders>
            <w:hideMark/>
          </w:tcPr>
          <w:p w14:paraId="05F6B367" w14:textId="77777777" w:rsidR="00B807BE" w:rsidRPr="00F37DDF" w:rsidRDefault="00B807BE" w:rsidP="007B07F0">
            <w:pPr>
              <w:pStyle w:val="TAC"/>
              <w:rPr>
                <w:rFonts w:cs="v4.2.0"/>
                <w:szCs w:val="18"/>
                <w:highlight w:val="lightGray"/>
              </w:rPr>
            </w:pPr>
            <w:r w:rsidRPr="00F37DDF">
              <w:rPr>
                <w:rFonts w:cs="v4.2.0"/>
                <w:szCs w:val="18"/>
                <w:highlight w:val="lightGray"/>
              </w:rPr>
              <w:t>-59</w:t>
            </w:r>
          </w:p>
        </w:tc>
      </w:tr>
      <w:tr w:rsidR="00B807BE" w:rsidRPr="00B807BE" w14:paraId="76B90789" w14:textId="77777777" w:rsidTr="007B07F0">
        <w:trPr>
          <w:cantSplit/>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FDCC165" w14:textId="77777777" w:rsidR="00B807BE" w:rsidRPr="00F37DDF" w:rsidRDefault="00B807BE" w:rsidP="007B07F0">
            <w:pPr>
              <w:spacing w:after="0"/>
              <w:rPr>
                <w:rFonts w:ascii="Arial" w:hAnsi="Arial"/>
                <w:sz w:val="18"/>
                <w:szCs w:val="18"/>
                <w:highlight w:val="lightGray"/>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52F43135" w14:textId="77777777" w:rsidR="00B807BE" w:rsidRPr="00F37DDF" w:rsidRDefault="00B807BE" w:rsidP="007B07F0">
            <w:pPr>
              <w:pStyle w:val="TAL"/>
              <w:rPr>
                <w:szCs w:val="18"/>
                <w:highlight w:val="lightGray"/>
                <w:lang w:val="da-DK"/>
              </w:rPr>
            </w:pPr>
            <w:r w:rsidRPr="00F37DDF">
              <w:rPr>
                <w:szCs w:val="18"/>
                <w:highlight w:val="lightGray"/>
              </w:rPr>
              <w:t>Config</w:t>
            </w:r>
            <w:r w:rsidRPr="00F37DDF">
              <w:rPr>
                <w:rFonts w:cs="Arial"/>
                <w:highlight w:val="lightGray"/>
                <w:vertAlign w:val="subscript"/>
              </w:rPr>
              <w:t>SCell</w:t>
            </w:r>
            <w:r w:rsidRPr="00F37DDF">
              <w:rPr>
                <w:rFonts w:eastAsia="Malgun Gothic"/>
                <w:szCs w:val="18"/>
                <w:highlight w:val="lightGray"/>
              </w:rPr>
              <w:t xml:space="preserve"> </w:t>
            </w:r>
            <w:r w:rsidRPr="00F37DDF">
              <w:rPr>
                <w:szCs w:val="18"/>
                <w:highlight w:val="lightGray"/>
              </w:rPr>
              <w:t>3</w:t>
            </w:r>
          </w:p>
        </w:tc>
        <w:tc>
          <w:tcPr>
            <w:tcW w:w="1270" w:type="dxa"/>
            <w:tcBorders>
              <w:top w:val="single" w:sz="4" w:space="0" w:color="auto"/>
              <w:left w:val="single" w:sz="4" w:space="0" w:color="auto"/>
              <w:bottom w:val="single" w:sz="4" w:space="0" w:color="auto"/>
              <w:right w:val="single" w:sz="4" w:space="0" w:color="auto"/>
            </w:tcBorders>
            <w:hideMark/>
          </w:tcPr>
          <w:p w14:paraId="7D109F48" w14:textId="77777777" w:rsidR="00B807BE" w:rsidRPr="00F37DDF" w:rsidRDefault="00B807BE" w:rsidP="007B07F0">
            <w:pPr>
              <w:pStyle w:val="TAC"/>
              <w:rPr>
                <w:szCs w:val="18"/>
                <w:highlight w:val="lightGray"/>
              </w:rPr>
            </w:pPr>
            <w:r w:rsidRPr="00F37DDF">
              <w:rPr>
                <w:szCs w:val="18"/>
                <w:highlight w:val="lightGray"/>
              </w:rPr>
              <w:t>dBm/</w:t>
            </w:r>
          </w:p>
          <w:p w14:paraId="01BB95FB" w14:textId="77777777" w:rsidR="00B807BE" w:rsidRPr="00F37DDF" w:rsidRDefault="00B807BE" w:rsidP="007B07F0">
            <w:pPr>
              <w:pStyle w:val="TAC"/>
              <w:rPr>
                <w:szCs w:val="18"/>
                <w:highlight w:val="lightGray"/>
              </w:rPr>
            </w:pPr>
            <w:r w:rsidRPr="00F37DDF">
              <w:rPr>
                <w:szCs w:val="18"/>
                <w:highlight w:val="lightGray"/>
              </w:rPr>
              <w:t>38.16MHz</w:t>
            </w:r>
          </w:p>
        </w:tc>
        <w:tc>
          <w:tcPr>
            <w:tcW w:w="2132" w:type="dxa"/>
            <w:tcBorders>
              <w:top w:val="single" w:sz="4" w:space="0" w:color="auto"/>
              <w:left w:val="single" w:sz="4" w:space="0" w:color="auto"/>
              <w:bottom w:val="single" w:sz="4" w:space="0" w:color="auto"/>
              <w:right w:val="single" w:sz="4" w:space="0" w:color="auto"/>
            </w:tcBorders>
            <w:hideMark/>
          </w:tcPr>
          <w:p w14:paraId="14756539" w14:textId="77777777" w:rsidR="00B807BE" w:rsidRPr="00F37DDF" w:rsidRDefault="00B807BE" w:rsidP="007B07F0">
            <w:pPr>
              <w:pStyle w:val="TAC"/>
              <w:rPr>
                <w:rFonts w:cs="v4.2.0"/>
                <w:szCs w:val="18"/>
                <w:highlight w:val="lightGray"/>
              </w:rPr>
            </w:pPr>
            <w:r w:rsidRPr="00F37DDF">
              <w:rPr>
                <w:rFonts w:cs="v4.2.0"/>
                <w:szCs w:val="18"/>
                <w:highlight w:val="lightGray"/>
              </w:rPr>
              <w:t>-61.9</w:t>
            </w:r>
          </w:p>
        </w:tc>
      </w:tr>
      <w:tr w:rsidR="00B807BE" w:rsidRPr="00B807BE" w14:paraId="73DF1E63" w14:textId="77777777" w:rsidTr="007B07F0">
        <w:trPr>
          <w:cantSplit/>
          <w:jc w:val="center"/>
        </w:trPr>
        <w:tc>
          <w:tcPr>
            <w:tcW w:w="7372" w:type="dxa"/>
            <w:gridSpan w:val="5"/>
            <w:tcBorders>
              <w:top w:val="single" w:sz="4" w:space="0" w:color="auto"/>
              <w:left w:val="single" w:sz="4" w:space="0" w:color="auto"/>
              <w:bottom w:val="single" w:sz="4" w:space="0" w:color="auto"/>
              <w:right w:val="single" w:sz="4" w:space="0" w:color="auto"/>
            </w:tcBorders>
            <w:hideMark/>
          </w:tcPr>
          <w:p w14:paraId="3362FCB8" w14:textId="77777777" w:rsidR="00B807BE" w:rsidRPr="00F37DDF" w:rsidRDefault="00B807BE" w:rsidP="007B07F0">
            <w:pPr>
              <w:pStyle w:val="TAN"/>
              <w:rPr>
                <w:szCs w:val="18"/>
                <w:highlight w:val="lightGray"/>
              </w:rPr>
            </w:pPr>
            <w:r w:rsidRPr="00F37DDF">
              <w:rPr>
                <w:szCs w:val="18"/>
                <w:highlight w:val="lightGray"/>
              </w:rPr>
              <w:t>Note 1:</w:t>
            </w:r>
            <w:r w:rsidRPr="00F37DDF">
              <w:rPr>
                <w:szCs w:val="18"/>
                <w:highlight w:val="lightGray"/>
              </w:rPr>
              <w:tab/>
              <w:t>OCNG shall be used such that both cells are fully allocated and a constant total transmitted power spectral density is achieved for all OFDM symbols.</w:t>
            </w:r>
          </w:p>
          <w:p w14:paraId="7785F289" w14:textId="77777777" w:rsidR="00B807BE" w:rsidRPr="00F37DDF" w:rsidRDefault="00B807BE" w:rsidP="007B07F0">
            <w:pPr>
              <w:pStyle w:val="TAN"/>
              <w:rPr>
                <w:szCs w:val="18"/>
                <w:highlight w:val="lightGray"/>
              </w:rPr>
            </w:pPr>
            <w:r w:rsidRPr="00F37DDF">
              <w:rPr>
                <w:szCs w:val="18"/>
                <w:highlight w:val="lightGray"/>
              </w:rPr>
              <w:t>Note 2:</w:t>
            </w:r>
            <w:r w:rsidRPr="00F37DDF">
              <w:rPr>
                <w:szCs w:val="18"/>
                <w:highlight w:val="lightGray"/>
              </w:rPr>
              <w:tab/>
              <w:t>Interference from other cells and noise sources not specified in the test is assumed to be constant over subcarriers and time and shall be modelled as AWGN of appropriate power for N</w:t>
            </w:r>
            <w:r w:rsidRPr="00F37DDF">
              <w:rPr>
                <w:szCs w:val="18"/>
                <w:highlight w:val="lightGray"/>
                <w:vertAlign w:val="subscript"/>
              </w:rPr>
              <w:t>oc</w:t>
            </w:r>
            <w:r w:rsidRPr="00F37DDF">
              <w:rPr>
                <w:szCs w:val="18"/>
                <w:highlight w:val="lightGray"/>
              </w:rPr>
              <w:t xml:space="preserve"> to be fulfilled.</w:t>
            </w:r>
          </w:p>
          <w:p w14:paraId="68B66DD9" w14:textId="77777777" w:rsidR="00B807BE" w:rsidRPr="00F37DDF" w:rsidRDefault="00B807BE" w:rsidP="007B07F0">
            <w:pPr>
              <w:pStyle w:val="TAN"/>
              <w:rPr>
                <w:szCs w:val="18"/>
                <w:highlight w:val="lightGray"/>
              </w:rPr>
            </w:pPr>
            <w:r w:rsidRPr="00F37DDF">
              <w:rPr>
                <w:szCs w:val="18"/>
                <w:highlight w:val="lightGray"/>
              </w:rPr>
              <w:t>Note 3:</w:t>
            </w:r>
            <w:r w:rsidRPr="00F37DDF">
              <w:rPr>
                <w:szCs w:val="18"/>
                <w:highlight w:val="lightGray"/>
              </w:rPr>
              <w:tab/>
              <w:t>SS-RSRP and Io levels have been derived from other parameters for information purposes. They are not settable parameters themselves.</w:t>
            </w:r>
          </w:p>
          <w:p w14:paraId="39A1163E" w14:textId="77777777" w:rsidR="00B807BE" w:rsidRPr="00F37DDF" w:rsidRDefault="00B807BE" w:rsidP="007B07F0">
            <w:pPr>
              <w:pStyle w:val="TAN"/>
              <w:rPr>
                <w:rFonts w:cs="v4.2.0"/>
                <w:szCs w:val="18"/>
                <w:highlight w:val="lightGray"/>
              </w:rPr>
            </w:pPr>
            <w:r w:rsidRPr="00F37DDF">
              <w:rPr>
                <w:szCs w:val="18"/>
                <w:highlight w:val="lightGray"/>
              </w:rPr>
              <w:t>Note 4:</w:t>
            </w:r>
            <w:r w:rsidRPr="00F37DDF">
              <w:rPr>
                <w:szCs w:val="18"/>
                <w:highlight w:val="lightGray"/>
              </w:rPr>
              <w:tab/>
              <w:t>For unpaired spectrum, a DL BWP is linked with an UL BWP. DLBWP.0.2 is linked with ULBWP.0.2; DLBWP.1.1 is linked with ULBWP.1.1; DLBWP.1.3 is linked with ULBWP.1.3 defined in clause 12 of TS 38.213 [3].</w:t>
            </w:r>
          </w:p>
        </w:tc>
      </w:tr>
    </w:tbl>
    <w:p w14:paraId="519DC24F" w14:textId="77777777" w:rsidR="00B807BE" w:rsidRPr="00F37DDF" w:rsidRDefault="00B807BE" w:rsidP="00B807BE">
      <w:pPr>
        <w:rPr>
          <w:snapToGrid w:val="0"/>
          <w:highlight w:val="lightGray"/>
        </w:rPr>
      </w:pPr>
    </w:p>
    <w:p w14:paraId="2C3444C4" w14:textId="77777777" w:rsidR="00B807BE" w:rsidRPr="00F37DDF" w:rsidRDefault="00B807BE" w:rsidP="00B807BE">
      <w:pPr>
        <w:pStyle w:val="H6"/>
        <w:rPr>
          <w:rFonts w:eastAsia="MS Mincho"/>
          <w:highlight w:val="lightGray"/>
        </w:rPr>
      </w:pPr>
      <w:r w:rsidRPr="00F37DDF">
        <w:rPr>
          <w:rFonts w:eastAsia="MS Mincho"/>
          <w:highlight w:val="lightGray"/>
        </w:rPr>
        <w:t>A.4.5.6.5.1.2</w:t>
      </w:r>
      <w:r w:rsidRPr="00F37DDF">
        <w:rPr>
          <w:rFonts w:eastAsia="MS Mincho"/>
          <w:highlight w:val="lightGray"/>
        </w:rPr>
        <w:tab/>
        <w:t>Test Requirements</w:t>
      </w:r>
    </w:p>
    <w:p w14:paraId="6C3ED48A" w14:textId="77777777" w:rsidR="00B807BE" w:rsidRPr="00F37DDF" w:rsidRDefault="00B807BE" w:rsidP="00B807BE">
      <w:pPr>
        <w:jc w:val="both"/>
        <w:rPr>
          <w:highlight w:val="lightGray"/>
        </w:rPr>
      </w:pPr>
      <w:r w:rsidRPr="00F37DDF">
        <w:rPr>
          <w:highlight w:val="lightGray"/>
        </w:rPr>
        <w:t>During T1, the UE shall be ready for the reception of uplink grant for PSCell and SCell in the beginning of the DL slot right after  slot (</w:t>
      </w:r>
      <w:r w:rsidRPr="00F37DDF">
        <w:rPr>
          <w:i/>
          <w:highlight w:val="lightGray"/>
        </w:rPr>
        <w:t>i+</w:t>
      </w:r>
      <m:oMath>
        <m:f>
          <m:fPr>
            <m:ctrlPr>
              <w:rPr>
                <w:rFonts w:ascii="Cambria Math" w:hAnsi="Cambria Math"/>
                <w:highlight w:val="lightGray"/>
                <w:lang w:val="en-US"/>
              </w:rPr>
            </m:ctrlPr>
          </m:fPr>
          <m:num>
            <m:sSub>
              <m:sSubPr>
                <m:ctrlPr>
                  <w:rPr>
                    <w:rFonts w:ascii="Cambria Math" w:hAnsi="Cambria Math"/>
                    <w:i/>
                    <w:highlight w:val="lightGray"/>
                    <w:lang w:val="en-US"/>
                  </w:rPr>
                </m:ctrlPr>
              </m:sSubPr>
              <m:e>
                <m:sSub>
                  <m:sSubPr>
                    <m:ctrlPr>
                      <w:rPr>
                        <w:rFonts w:ascii="Cambria Math" w:hAnsi="Cambria Math"/>
                        <w:i/>
                        <w:highlight w:val="lightGray"/>
                        <w:lang w:val="en-US"/>
                      </w:rPr>
                    </m:ctrlPr>
                  </m:sSubPr>
                  <m:e>
                    <m:r>
                      <w:rPr>
                        <w:rFonts w:ascii="Cambria Math" w:hAnsi="Cambria Math"/>
                        <w:highlight w:val="lightGray"/>
                        <w:lang w:val="en-US"/>
                      </w:rPr>
                      <m:t>T</m:t>
                    </m:r>
                  </m:e>
                  <m:sub>
                    <m:r>
                      <w:rPr>
                        <w:rFonts w:ascii="Cambria Math" w:hAnsi="Cambria Math"/>
                        <w:highlight w:val="lightGray"/>
                        <w:lang w:val="en-US"/>
                      </w:rPr>
                      <m:t>RRCprocessingDelay</m:t>
                    </m:r>
                  </m:sub>
                </m:sSub>
                <m:r>
                  <w:rPr>
                    <w:rFonts w:ascii="Cambria Math" w:hAnsi="Cambria Math"/>
                    <w:highlight w:val="lightGray"/>
                    <w:lang w:val="en-US"/>
                  </w:rPr>
                  <m:t>+T</m:t>
                </m:r>
              </m:e>
              <m:sub>
                <m:r>
                  <w:rPr>
                    <w:rFonts w:ascii="Cambria Math" w:hAnsi="Cambria Math"/>
                    <w:highlight w:val="lightGray"/>
                    <w:lang w:val="en-US"/>
                  </w:rPr>
                  <m:t>BWPswitchDelayRRC</m:t>
                </m:r>
              </m:sub>
            </m:sSub>
            <m:r>
              <w:rPr>
                <w:rFonts w:ascii="Cambria Math" w:hAnsi="Cambria Math"/>
                <w:highlight w:val="lightGray"/>
                <w:lang w:val="en-US"/>
              </w:rPr>
              <m:t>+</m:t>
            </m:r>
            <m:sSub>
              <m:sSubPr>
                <m:ctrlPr>
                  <w:rPr>
                    <w:rFonts w:ascii="Cambria Math" w:hAnsi="Cambria Math"/>
                    <w:i/>
                    <w:highlight w:val="lightGray"/>
                    <w:lang w:val="en-US"/>
                  </w:rPr>
                </m:ctrlPr>
              </m:sSubPr>
              <m:e>
                <m:r>
                  <w:rPr>
                    <w:rFonts w:ascii="Cambria Math" w:hAnsi="Cambria Math"/>
                    <w:highlight w:val="lightGray"/>
                    <w:lang w:val="en-US"/>
                  </w:rPr>
                  <m:t>D</m:t>
                </m:r>
              </m:e>
              <m:sub>
                <m:r>
                  <w:rPr>
                    <w:rFonts w:ascii="Cambria Math" w:hAnsi="Cambria Math"/>
                    <w:highlight w:val="lightGray"/>
                    <w:lang w:val="en-US"/>
                  </w:rPr>
                  <m:t>RRC</m:t>
                </m:r>
              </m:sub>
            </m:sSub>
          </m:num>
          <m:den>
            <m:r>
              <w:rPr>
                <w:rFonts w:ascii="Cambria Math" w:hAnsi="Cambria Math"/>
                <w:highlight w:val="lightGray"/>
                <w:lang w:val="en-US"/>
              </w:rPr>
              <m:t>NR slot length</m:t>
            </m:r>
          </m:den>
        </m:f>
      </m:oMath>
      <w:r w:rsidRPr="00F37DDF">
        <w:rPr>
          <w:highlight w:val="lightGray"/>
        </w:rPr>
        <w:t>) .</w:t>
      </w:r>
    </w:p>
    <w:p w14:paraId="416C9AF5" w14:textId="77777777" w:rsidR="00B807BE" w:rsidRPr="00F37DDF" w:rsidRDefault="00B807BE" w:rsidP="00B807BE">
      <w:pPr>
        <w:jc w:val="both"/>
        <w:rPr>
          <w:highlight w:val="lightGray"/>
        </w:rPr>
      </w:pPr>
      <w:r w:rsidRPr="00F37DDF">
        <w:rPr>
          <w:highlight w:val="lightGray"/>
        </w:rPr>
        <w:t>All of the above test requirements shall be fulfilled in order for the observed PSCell and SCell active BWP switch delay to be counted as correct.</w:t>
      </w:r>
    </w:p>
    <w:p w14:paraId="7E818756" w14:textId="77777777" w:rsidR="00B807BE" w:rsidRDefault="00B807BE" w:rsidP="00B807BE">
      <w:pPr>
        <w:jc w:val="both"/>
      </w:pPr>
      <w:r w:rsidRPr="00F37DDF">
        <w:rPr>
          <w:highlight w:val="lightGray"/>
        </w:rPr>
        <w:t>The rate of correct events observed during repeated tests shall be at least 90%.</w:t>
      </w:r>
    </w:p>
    <w:p w14:paraId="0E5BB333" w14:textId="77777777" w:rsidR="00E6092F" w:rsidRDefault="00C23BC4" w:rsidP="00E16C53">
      <w:pPr>
        <w:pStyle w:val="tdoc-header"/>
        <w:autoSpaceDE w:val="0"/>
        <w:autoSpaceDN w:val="0"/>
        <w:adjustRightInd w:val="0"/>
        <w:spacing w:before="240" w:after="180"/>
        <w:outlineLvl w:val="0"/>
        <w:rPr>
          <w:b/>
          <w:noProof w:val="0"/>
        </w:rPr>
      </w:pPr>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6EF65449" w14:textId="77777777" w:rsidR="002D0187" w:rsidRDefault="002D0187" w:rsidP="00E6092F">
      <w:pPr>
        <w:overflowPunct/>
        <w:jc w:val="both"/>
        <w:textAlignment w:val="auto"/>
        <w:rPr>
          <w:rFonts w:ascii="Arial" w:hAnsi="Arial"/>
          <w:lang w:eastAsia="zh-CN"/>
        </w:rPr>
      </w:pPr>
      <w:r>
        <w:rPr>
          <w:rFonts w:ascii="Arial" w:hAnsi="Arial"/>
          <w:lang w:eastAsia="zh-CN"/>
        </w:rPr>
        <w:t xml:space="preserve">In the test there </w:t>
      </w:r>
      <w:r w:rsidR="00076461">
        <w:rPr>
          <w:rFonts w:ascii="Arial" w:hAnsi="Arial"/>
          <w:lang w:eastAsia="zh-CN"/>
        </w:rPr>
        <w:t>are</w:t>
      </w:r>
      <w:r w:rsidR="009D3F20">
        <w:rPr>
          <w:rFonts w:ascii="Arial" w:hAnsi="Arial"/>
          <w:lang w:eastAsia="zh-CN"/>
        </w:rPr>
        <w:t xml:space="preserve"> </w:t>
      </w:r>
      <w:r w:rsidR="00076461">
        <w:rPr>
          <w:rFonts w:ascii="Arial" w:hAnsi="Arial"/>
          <w:lang w:eastAsia="zh-CN"/>
        </w:rPr>
        <w:t>two</w:t>
      </w:r>
      <w:r w:rsidR="009D3F20">
        <w:rPr>
          <w:rFonts w:ascii="Arial" w:hAnsi="Arial"/>
          <w:lang w:eastAsia="zh-CN"/>
        </w:rPr>
        <w:t xml:space="preserve"> NR </w:t>
      </w:r>
      <w:r w:rsidR="00076461">
        <w:rPr>
          <w:rFonts w:ascii="Arial" w:hAnsi="Arial"/>
          <w:lang w:eastAsia="zh-CN"/>
        </w:rPr>
        <w:t>c</w:t>
      </w:r>
      <w:r w:rsidR="009D3F20">
        <w:rPr>
          <w:rFonts w:ascii="Arial" w:hAnsi="Arial"/>
          <w:lang w:eastAsia="zh-CN"/>
        </w:rPr>
        <w:t>ell</w:t>
      </w:r>
      <w:r w:rsidR="00076461">
        <w:rPr>
          <w:rFonts w:ascii="Arial" w:hAnsi="Arial"/>
          <w:lang w:eastAsia="zh-CN"/>
        </w:rPr>
        <w:t>s</w:t>
      </w:r>
      <w:r w:rsidR="009D3F20">
        <w:rPr>
          <w:rFonts w:ascii="Arial" w:hAnsi="Arial"/>
          <w:lang w:eastAsia="zh-CN"/>
        </w:rPr>
        <w:t xml:space="preserve"> (P</w:t>
      </w:r>
      <w:r w:rsidR="00076461">
        <w:rPr>
          <w:rFonts w:ascii="Arial" w:hAnsi="Arial"/>
          <w:lang w:eastAsia="zh-CN"/>
        </w:rPr>
        <w:t>S</w:t>
      </w:r>
      <w:r w:rsidR="009D3F20">
        <w:rPr>
          <w:rFonts w:ascii="Arial" w:hAnsi="Arial"/>
          <w:lang w:eastAsia="zh-CN"/>
        </w:rPr>
        <w:t>Cell</w:t>
      </w:r>
      <w:r w:rsidR="00076461">
        <w:rPr>
          <w:rFonts w:ascii="Arial" w:hAnsi="Arial"/>
          <w:lang w:eastAsia="zh-CN"/>
        </w:rPr>
        <w:t xml:space="preserve"> and SCell</w:t>
      </w:r>
      <w:r w:rsidR="009D3F20">
        <w:rPr>
          <w:rFonts w:ascii="Arial" w:hAnsi="Arial"/>
          <w:lang w:eastAsia="zh-CN"/>
        </w:rPr>
        <w:t>)</w:t>
      </w:r>
      <w:r>
        <w:rPr>
          <w:rFonts w:ascii="Arial" w:hAnsi="Arial"/>
          <w:lang w:eastAsia="zh-CN"/>
        </w:rPr>
        <w:t xml:space="preserve">. </w:t>
      </w:r>
      <w:r w:rsidR="005A17BF">
        <w:rPr>
          <w:rFonts w:ascii="Arial" w:hAnsi="Arial"/>
          <w:lang w:eastAsia="zh-CN"/>
        </w:rPr>
        <w:t>All cells have constant signal levels throughout the test</w:t>
      </w:r>
      <w:r>
        <w:rPr>
          <w:rFonts w:ascii="Arial" w:hAnsi="Arial"/>
          <w:lang w:eastAsia="zh-CN"/>
        </w:rPr>
        <w:t xml:space="preserve">. The test consists of </w:t>
      </w:r>
      <w:r w:rsidR="009D3F20">
        <w:rPr>
          <w:rFonts w:ascii="Arial" w:hAnsi="Arial"/>
          <w:lang w:eastAsia="zh-CN"/>
        </w:rPr>
        <w:t>one</w:t>
      </w:r>
      <w:r>
        <w:rPr>
          <w:rFonts w:ascii="Arial" w:hAnsi="Arial"/>
          <w:lang w:eastAsia="zh-CN"/>
        </w:rPr>
        <w:t xml:space="preserve"> time period:</w:t>
      </w:r>
      <w:r w:rsidR="009D3F20">
        <w:rPr>
          <w:rFonts w:ascii="Arial" w:hAnsi="Arial"/>
          <w:lang w:eastAsia="zh-CN"/>
        </w:rPr>
        <w:t xml:space="preserve"> T1</w:t>
      </w:r>
      <w:r>
        <w:rPr>
          <w:rFonts w:ascii="Arial" w:hAnsi="Arial"/>
          <w:lang w:eastAsia="zh-CN"/>
        </w:rPr>
        <w:t>.</w:t>
      </w:r>
    </w:p>
    <w:p w14:paraId="7B0C6D87" w14:textId="77777777" w:rsidR="002D0187" w:rsidRDefault="002D0187" w:rsidP="00E6092F">
      <w:pPr>
        <w:overflowPunct/>
        <w:jc w:val="both"/>
        <w:textAlignment w:val="auto"/>
        <w:rPr>
          <w:rFonts w:ascii="Arial" w:hAnsi="Arial"/>
          <w:lang w:eastAsia="zh-CN"/>
        </w:rPr>
      </w:pPr>
      <w:r>
        <w:rPr>
          <w:rFonts w:ascii="Arial" w:hAnsi="Arial"/>
          <w:lang w:eastAsia="zh-CN"/>
        </w:rPr>
        <w:t>During the test, the UE shall be abl</w:t>
      </w:r>
      <w:r w:rsidR="009D3F20">
        <w:rPr>
          <w:rFonts w:ascii="Arial" w:hAnsi="Arial"/>
          <w:lang w:eastAsia="zh-CN"/>
        </w:rPr>
        <w:t>e to reliably demodulate the PDS</w:t>
      </w:r>
      <w:r>
        <w:rPr>
          <w:rFonts w:ascii="Arial" w:hAnsi="Arial"/>
          <w:lang w:eastAsia="zh-CN"/>
        </w:rPr>
        <w:t xml:space="preserve">CH to </w:t>
      </w:r>
      <w:r w:rsidR="009D3F20">
        <w:rPr>
          <w:rFonts w:ascii="Arial" w:hAnsi="Arial"/>
          <w:lang w:eastAsia="zh-CN"/>
        </w:rPr>
        <w:t>reconfigure the</w:t>
      </w:r>
      <w:r>
        <w:rPr>
          <w:rFonts w:ascii="Arial" w:hAnsi="Arial"/>
          <w:lang w:eastAsia="zh-CN"/>
        </w:rPr>
        <w:t xml:space="preserve"> BWP </w:t>
      </w:r>
      <w:r w:rsidR="009D3F20">
        <w:rPr>
          <w:rFonts w:ascii="Arial" w:hAnsi="Arial"/>
          <w:lang w:eastAsia="zh-CN"/>
        </w:rPr>
        <w:t>as the RRC message is transmitted on the PDSCH</w:t>
      </w:r>
      <w:r>
        <w:rPr>
          <w:rFonts w:ascii="Arial" w:hAnsi="Arial"/>
          <w:lang w:eastAsia="zh-CN"/>
        </w:rPr>
        <w:t>.</w:t>
      </w:r>
    </w:p>
    <w:p w14:paraId="26D2BB5F" w14:textId="77777777" w:rsidR="004D6C3C" w:rsidRPr="002D0187" w:rsidRDefault="002D0187" w:rsidP="002D0187">
      <w:pPr>
        <w:overflowPunct/>
        <w:jc w:val="both"/>
        <w:textAlignment w:val="auto"/>
        <w:rPr>
          <w:rFonts w:ascii="Arial" w:hAnsi="Arial"/>
        </w:rPr>
      </w:pPr>
      <w:r>
        <w:rPr>
          <w:rFonts w:ascii="Arial" w:hAnsi="Arial"/>
        </w:rPr>
        <w:t xml:space="preserve">The UE shall have the </w:t>
      </w:r>
      <w:r w:rsidR="009D3F20">
        <w:rPr>
          <w:rFonts w:ascii="Arial" w:hAnsi="Arial"/>
        </w:rPr>
        <w:t>capability to demodulate the PDS</w:t>
      </w:r>
      <w:r>
        <w:rPr>
          <w:rFonts w:ascii="Arial" w:hAnsi="Arial"/>
        </w:rPr>
        <w:t>CH correctly.</w:t>
      </w:r>
    </w:p>
    <w:bookmarkEnd w:id="2"/>
    <w:p w14:paraId="7D6AF191" w14:textId="77777777"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lastRenderedPageBreak/>
        <w:t>4</w:t>
      </w:r>
      <w:r w:rsidR="006E582A" w:rsidRPr="00FB5A07">
        <w:rPr>
          <w:b/>
          <w:noProof w:val="0"/>
        </w:rPr>
        <w:t xml:space="preserve">. </w:t>
      </w:r>
      <w:r w:rsidR="006E582A">
        <w:rPr>
          <w:b/>
          <w:noProof w:val="0"/>
        </w:rPr>
        <w:t>Calculation of Test Tolerances</w:t>
      </w:r>
    </w:p>
    <w:p w14:paraId="0AC24183" w14:textId="77777777" w:rsidR="00D9217E" w:rsidRDefault="00D9217E" w:rsidP="00D9217E">
      <w:pPr>
        <w:rPr>
          <w:rFonts w:ascii="Arial" w:hAnsi="Arial"/>
        </w:rPr>
      </w:pPr>
      <w:bookmarkStart w:id="3" w:name="OLE_LINK2"/>
      <w:r>
        <w:rPr>
          <w:rFonts w:ascii="Arial" w:hAnsi="Arial"/>
        </w:rPr>
        <w:t>To calculate the overall test system uncertainty, it is proposed to adopt the same approach as performance and demodulation test cases.</w:t>
      </w:r>
    </w:p>
    <w:p w14:paraId="5957FF67" w14:textId="77777777" w:rsidR="00D9217E" w:rsidRPr="00AF7A65" w:rsidRDefault="00D9217E" w:rsidP="00D9217E">
      <w:pPr>
        <w:rPr>
          <w:rFonts w:ascii="Arial" w:hAnsi="Arial" w:cs="Arial"/>
          <w:highlight w:val="lightGray"/>
        </w:rPr>
      </w:pPr>
      <w:r w:rsidRPr="00AF7A65">
        <w:rPr>
          <w:rFonts w:ascii="Arial" w:hAnsi="Arial" w:cs="Arial"/>
          <w:highlight w:val="lightGray"/>
        </w:rPr>
        <w:t>Overall system uncertainty for AWGN condition comprises two quantities</w:t>
      </w:r>
      <w:r w:rsidR="00076461">
        <w:rPr>
          <w:rFonts w:ascii="Arial" w:hAnsi="Arial" w:cs="Arial"/>
          <w:highlight w:val="lightGray"/>
        </w:rPr>
        <w:t>:</w:t>
      </w:r>
    </w:p>
    <w:p w14:paraId="1FEDF0D4" w14:textId="77777777" w:rsidR="00D9217E" w:rsidRPr="00AF7A65" w:rsidRDefault="00D9217E" w:rsidP="00D9217E">
      <w:pPr>
        <w:numPr>
          <w:ilvl w:val="0"/>
          <w:numId w:val="49"/>
        </w:numPr>
        <w:overflowPunct/>
        <w:autoSpaceDE/>
        <w:autoSpaceDN/>
        <w:adjustRightInd/>
        <w:textAlignment w:val="auto"/>
        <w:rPr>
          <w:rFonts w:ascii="Arial" w:hAnsi="Arial" w:cs="Arial"/>
          <w:highlight w:val="lightGray"/>
        </w:rPr>
      </w:pPr>
      <w:r w:rsidRPr="00AF7A65">
        <w:rPr>
          <w:rFonts w:ascii="Arial" w:hAnsi="Arial" w:cs="Arial"/>
          <w:highlight w:val="lightGray"/>
        </w:rPr>
        <w:t>Signal-to-noise ratio uncertainty</w:t>
      </w:r>
    </w:p>
    <w:p w14:paraId="063CC9C3" w14:textId="77777777" w:rsidR="00D9217E" w:rsidRPr="00AF7A65" w:rsidRDefault="00D9217E" w:rsidP="00D9217E">
      <w:pPr>
        <w:numPr>
          <w:ilvl w:val="0"/>
          <w:numId w:val="49"/>
        </w:numPr>
        <w:overflowPunct/>
        <w:autoSpaceDE/>
        <w:autoSpaceDN/>
        <w:adjustRightInd/>
        <w:textAlignment w:val="auto"/>
        <w:rPr>
          <w:rFonts w:ascii="Arial" w:hAnsi="Arial" w:cs="Arial"/>
          <w:highlight w:val="lightGray"/>
        </w:rPr>
      </w:pPr>
      <w:r w:rsidRPr="00AF7A65">
        <w:rPr>
          <w:rFonts w:ascii="Arial" w:hAnsi="Arial" w:cs="Arial"/>
          <w:highlight w:val="lightGray"/>
        </w:rPr>
        <w:t>Effect of AWGN flatness and signal flatness</w:t>
      </w:r>
    </w:p>
    <w:p w14:paraId="65150206" w14:textId="77777777" w:rsidR="00D9217E" w:rsidRPr="00AF7A65" w:rsidRDefault="00D9217E" w:rsidP="00D9217E">
      <w:pPr>
        <w:rPr>
          <w:rFonts w:ascii="Arial" w:hAnsi="Arial" w:cs="Arial"/>
          <w:highlight w:val="lightGray"/>
        </w:rPr>
      </w:pPr>
      <w:r w:rsidRPr="00AF7A65">
        <w:rPr>
          <w:rFonts w:ascii="Arial" w:hAnsi="Arial" w:cs="Arial"/>
          <w:highlight w:val="lightGray"/>
        </w:rPr>
        <w:t>Items 1 and 2 are assumed to be uncorrelated so can be root sum squared</w:t>
      </w:r>
      <w:r w:rsidR="00076461">
        <w:rPr>
          <w:rFonts w:ascii="Arial" w:hAnsi="Arial" w:cs="Arial"/>
          <w:highlight w:val="lightGray"/>
        </w:rPr>
        <w:t>.</w:t>
      </w:r>
    </w:p>
    <w:p w14:paraId="71FB8541" w14:textId="77777777" w:rsidR="00D9217E" w:rsidRPr="00AF7A65" w:rsidRDefault="00D9217E" w:rsidP="00D9217E">
      <w:pPr>
        <w:rPr>
          <w:rFonts w:ascii="Arial" w:hAnsi="Arial" w:cs="Arial"/>
          <w:highlight w:val="lightGray"/>
        </w:rPr>
      </w:pPr>
      <w:r w:rsidRPr="00AF7A65">
        <w:rPr>
          <w:rFonts w:ascii="Arial" w:hAnsi="Arial" w:cs="Arial"/>
          <w:highlight w:val="lightGray"/>
        </w:rPr>
        <w:t>AWGN flatness and signal flatness has x 0.25 effect on the required SNR, so use sensitivity factor of x 0.25 for the uncertainty contribution.</w:t>
      </w:r>
    </w:p>
    <w:p w14:paraId="59341017" w14:textId="77777777" w:rsidR="00D9217E" w:rsidRDefault="00D9217E" w:rsidP="00D9217E">
      <w:pPr>
        <w:rPr>
          <w:rFonts w:ascii="Arial" w:hAnsi="Arial" w:cs="Arial"/>
        </w:rPr>
      </w:pPr>
      <w:r w:rsidRPr="00AF7A65">
        <w:rPr>
          <w:rFonts w:ascii="Arial" w:hAnsi="Arial" w:cs="Arial"/>
          <w:highlight w:val="lightGray"/>
        </w:rPr>
        <w:t xml:space="preserve">Test System uncertainty = SQRT (Signal-to-noise ratio uncertainty </w:t>
      </w:r>
      <w:r w:rsidRPr="00AF7A65">
        <w:rPr>
          <w:rFonts w:ascii="Arial" w:hAnsi="Arial" w:cs="Arial"/>
          <w:highlight w:val="lightGray"/>
          <w:vertAlign w:val="superscript"/>
        </w:rPr>
        <w:t>2</w:t>
      </w:r>
      <w:r w:rsidRPr="00AF7A65">
        <w:rPr>
          <w:rFonts w:ascii="Arial" w:hAnsi="Arial" w:cs="Arial"/>
          <w:highlight w:val="lightGray"/>
        </w:rPr>
        <w:t xml:space="preserve"> + (0.25 x AWGN flatness and signal flatness) </w:t>
      </w:r>
      <w:r w:rsidRPr="00AF7A65">
        <w:rPr>
          <w:rFonts w:ascii="Arial" w:hAnsi="Arial" w:cs="Arial"/>
          <w:highlight w:val="lightGray"/>
          <w:vertAlign w:val="superscript"/>
        </w:rPr>
        <w:t>2</w:t>
      </w:r>
      <w:r w:rsidRPr="00AF7A65">
        <w:rPr>
          <w:rFonts w:ascii="Arial" w:hAnsi="Arial" w:cs="Arial"/>
          <w:highlight w:val="lightGray"/>
        </w:rPr>
        <w:t>)</w:t>
      </w:r>
    </w:p>
    <w:p w14:paraId="3D5A1766" w14:textId="1A520C49" w:rsidR="00D9217E" w:rsidRDefault="00D9217E" w:rsidP="00D9217E">
      <w:pPr>
        <w:rPr>
          <w:rFonts w:ascii="Arial" w:hAnsi="Arial" w:cs="Arial"/>
        </w:rPr>
      </w:pPr>
      <w:r>
        <w:rPr>
          <w:rFonts w:ascii="Arial" w:hAnsi="Arial" w:cs="Arial"/>
        </w:rPr>
        <w:t xml:space="preserve">For test case </w:t>
      </w:r>
      <w:r w:rsidR="00076461">
        <w:rPr>
          <w:rFonts w:ascii="Arial" w:hAnsi="Arial" w:cs="Arial"/>
        </w:rPr>
        <w:t>4.5.6.</w:t>
      </w:r>
      <w:r w:rsidR="00FD78CE">
        <w:rPr>
          <w:rFonts w:ascii="Arial" w:hAnsi="Arial" w:cs="Arial"/>
        </w:rPr>
        <w:t>4</w:t>
      </w:r>
      <w:r w:rsidR="00076461">
        <w:rPr>
          <w:rFonts w:ascii="Arial" w:hAnsi="Arial" w:cs="Arial"/>
        </w:rPr>
        <w:t>.1</w:t>
      </w:r>
      <w:r>
        <w:rPr>
          <w:rFonts w:ascii="Arial" w:hAnsi="Arial" w:cs="Arial"/>
        </w:rPr>
        <w:t xml:space="preserve">, the SS provides AWGN and </w:t>
      </w:r>
      <w:r w:rsidR="00076461">
        <w:rPr>
          <w:rFonts w:ascii="Arial" w:hAnsi="Arial" w:cs="Arial"/>
        </w:rPr>
        <w:t>two</w:t>
      </w:r>
      <w:r w:rsidR="009D3F20">
        <w:rPr>
          <w:rFonts w:ascii="Arial" w:hAnsi="Arial" w:cs="Arial"/>
        </w:rPr>
        <w:t xml:space="preserve"> cell</w:t>
      </w:r>
      <w:r w:rsidR="00076461">
        <w:rPr>
          <w:rFonts w:ascii="Arial" w:hAnsi="Arial" w:cs="Arial"/>
        </w:rPr>
        <w:t>s</w:t>
      </w:r>
      <w:r>
        <w:rPr>
          <w:rFonts w:ascii="Arial" w:hAnsi="Arial" w:cs="Arial"/>
        </w:rPr>
        <w:t xml:space="preserve"> to the UE. The following parameters are proposed to be controlled:</w:t>
      </w:r>
    </w:p>
    <w:p w14:paraId="4440841D" w14:textId="77777777" w:rsidR="00D9217E" w:rsidRDefault="00D9217E" w:rsidP="00D9217E">
      <w:pPr>
        <w:numPr>
          <w:ilvl w:val="0"/>
          <w:numId w:val="50"/>
        </w:numPr>
        <w:overflowPunct/>
        <w:spacing w:after="60"/>
        <w:jc w:val="both"/>
        <w:textAlignment w:val="auto"/>
        <w:rPr>
          <w:rFonts w:ascii="Arial" w:hAnsi="Arial"/>
        </w:rPr>
      </w:pPr>
      <w:r w:rsidRPr="00886BA2">
        <w:rPr>
          <w:rFonts w:ascii="Arial" w:hAnsi="Arial"/>
        </w:rPr>
        <w:t>AWGN flatness and signal flatness</w:t>
      </w:r>
      <w:r w:rsidRPr="0056192B">
        <w:rPr>
          <w:rFonts w:ascii="Arial" w:hAnsi="Arial"/>
          <w:noProof/>
          <w:lang w:eastAsia="sv-SE"/>
        </w:rPr>
        <w:t xml:space="preserve"> ±</w:t>
      </w:r>
      <w:r>
        <w:rPr>
          <w:rFonts w:ascii="Arial" w:hAnsi="Arial"/>
          <w:noProof/>
        </w:rPr>
        <w:t>2</w:t>
      </w:r>
      <w:r w:rsidRPr="0056192B">
        <w:rPr>
          <w:rFonts w:ascii="Arial" w:hAnsi="Arial"/>
          <w:noProof/>
        </w:rPr>
        <w:t>.0 dB</w:t>
      </w:r>
      <w:r w:rsidRPr="00A90B53">
        <w:rPr>
          <w:rFonts w:ascii="Arial" w:hAnsi="Arial"/>
        </w:rPr>
        <w:t xml:space="preserve"> </w:t>
      </w:r>
    </w:p>
    <w:p w14:paraId="7A192120" w14:textId="77777777" w:rsidR="00D9217E" w:rsidRPr="00D9217E" w:rsidRDefault="00D9217E" w:rsidP="00D9217E">
      <w:pPr>
        <w:numPr>
          <w:ilvl w:val="0"/>
          <w:numId w:val="50"/>
        </w:numPr>
        <w:overflowPunct/>
        <w:spacing w:after="60"/>
        <w:jc w:val="both"/>
        <w:textAlignment w:val="auto"/>
        <w:rPr>
          <w:rFonts w:ascii="Arial" w:hAnsi="Arial"/>
        </w:rPr>
      </w:pPr>
      <w:r w:rsidRPr="00886BA2">
        <w:rPr>
          <w:rFonts w:ascii="Arial" w:hAnsi="Arial"/>
        </w:rPr>
        <w:t>Signal-to-noise ratio uncertainty</w:t>
      </w:r>
      <w:r w:rsidRPr="007363FF">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14:paraId="3118CB9A" w14:textId="77777777" w:rsidR="00D9217E" w:rsidRPr="00422579" w:rsidRDefault="00D9217E" w:rsidP="00D9217E">
      <w:pPr>
        <w:spacing w:after="60"/>
        <w:jc w:val="both"/>
        <w:rPr>
          <w:rFonts w:ascii="Arial" w:hAnsi="Arial"/>
          <w:b/>
          <w:noProof/>
        </w:rPr>
      </w:pPr>
      <w:r>
        <w:rPr>
          <w:rFonts w:ascii="Arial" w:hAnsi="Arial"/>
          <w:noProof/>
        </w:rPr>
        <w:t>Test System uncertainty on Cell1</w:t>
      </w:r>
      <w:r w:rsidRPr="00422579">
        <w:rPr>
          <w:rFonts w:ascii="Arial" w:hAnsi="Arial"/>
          <w:noProof/>
        </w:rPr>
        <w:t xml:space="preserve"> = SQRT (0.3</w:t>
      </w:r>
      <w:r w:rsidRPr="00422579">
        <w:rPr>
          <w:rFonts w:ascii="Arial" w:hAnsi="Arial"/>
          <w:noProof/>
          <w:vertAlign w:val="superscript"/>
        </w:rPr>
        <w:t>2</w:t>
      </w:r>
      <w:r w:rsidRPr="00422579">
        <w:rPr>
          <w:rFonts w:ascii="Arial" w:hAnsi="Arial"/>
          <w:noProof/>
        </w:rPr>
        <w:t xml:space="preserve"> + (0.25 * 2.0)</w:t>
      </w:r>
      <w:r w:rsidRPr="00422579">
        <w:rPr>
          <w:rFonts w:ascii="Arial" w:hAnsi="Arial"/>
          <w:noProof/>
          <w:vertAlign w:val="superscript"/>
        </w:rPr>
        <w:t>2</w:t>
      </w:r>
      <w:r w:rsidRPr="00422579">
        <w:rPr>
          <w:rFonts w:ascii="Arial" w:hAnsi="Arial"/>
          <w:noProof/>
        </w:rPr>
        <w:t xml:space="preserve">) = 0.58dB, round to </w:t>
      </w:r>
      <w:r w:rsidRPr="00422579">
        <w:rPr>
          <w:rFonts w:ascii="Arial" w:hAnsi="Arial"/>
          <w:b/>
          <w:noProof/>
        </w:rPr>
        <w:t>0.6dB</w:t>
      </w:r>
    </w:p>
    <w:p w14:paraId="1F4799E8" w14:textId="77777777" w:rsidR="00D9217E" w:rsidRDefault="00D9217E" w:rsidP="00D9217E">
      <w:pPr>
        <w:overflowPunct/>
        <w:spacing w:after="60"/>
        <w:jc w:val="both"/>
        <w:textAlignment w:val="auto"/>
        <w:rPr>
          <w:rFonts w:ascii="Arial" w:hAnsi="Arial"/>
          <w:lang w:eastAsia="zh-CN"/>
        </w:rPr>
      </w:pPr>
      <w:r>
        <w:rPr>
          <w:rFonts w:ascii="Arial" w:hAnsi="Arial" w:hint="eastAsia"/>
          <w:lang w:eastAsia="zh-CN"/>
        </w:rPr>
        <w:t>C</w:t>
      </w:r>
      <w:r>
        <w:rPr>
          <w:rFonts w:ascii="Arial" w:hAnsi="Arial"/>
          <w:lang w:eastAsia="zh-CN"/>
        </w:rPr>
        <w:t xml:space="preserve">onsidering the test system </w:t>
      </w:r>
      <w:r>
        <w:rPr>
          <w:rFonts w:ascii="Arial" w:hAnsi="Arial"/>
          <w:noProof/>
        </w:rPr>
        <w:t>uncertainty, the minimum SNR (Es</w:t>
      </w:r>
      <w:r>
        <w:rPr>
          <w:rFonts w:ascii="Arial" w:hAnsi="Arial" w:hint="eastAsia"/>
          <w:noProof/>
          <w:lang w:eastAsia="zh-CN"/>
        </w:rPr>
        <w:t>/</w:t>
      </w:r>
      <w:r>
        <w:rPr>
          <w:rFonts w:ascii="Arial" w:hAnsi="Arial"/>
          <w:noProof/>
          <w:lang w:eastAsia="zh-CN"/>
        </w:rPr>
        <w:t>Iot</w:t>
      </w:r>
      <w:r>
        <w:rPr>
          <w:rFonts w:ascii="Arial" w:hAnsi="Arial"/>
          <w:noProof/>
        </w:rPr>
        <w:t>) of this test case is decreased to 17-0.6=</w:t>
      </w:r>
      <w:r w:rsidRPr="00D9217E">
        <w:rPr>
          <w:rFonts w:ascii="Arial" w:hAnsi="Arial"/>
          <w:b/>
          <w:noProof/>
        </w:rPr>
        <w:t>16.4dB</w:t>
      </w:r>
    </w:p>
    <w:p w14:paraId="18E80D49" w14:textId="77777777" w:rsidR="00D9217E" w:rsidRPr="00D9217E" w:rsidRDefault="00D9217E" w:rsidP="00D9217E">
      <w:pPr>
        <w:overflowPunct/>
        <w:spacing w:after="60"/>
        <w:jc w:val="both"/>
        <w:textAlignment w:val="auto"/>
        <w:rPr>
          <w:rFonts w:ascii="Arial" w:hAnsi="Arial"/>
        </w:rPr>
      </w:pPr>
    </w:p>
    <w:p w14:paraId="19525F3F" w14:textId="77777777" w:rsidR="00D9217E" w:rsidRDefault="00D9217E" w:rsidP="00D9217E">
      <w:pPr>
        <w:overflowPunct/>
        <w:spacing w:after="60"/>
        <w:jc w:val="both"/>
        <w:textAlignment w:val="auto"/>
        <w:rPr>
          <w:rFonts w:ascii="Arial" w:hAnsi="Arial"/>
          <w:lang w:eastAsia="zh-CN"/>
        </w:rPr>
      </w:pPr>
      <w:r>
        <w:rPr>
          <w:rFonts w:ascii="Arial" w:hAnsi="Arial" w:hint="eastAsia"/>
          <w:lang w:eastAsia="zh-CN"/>
        </w:rPr>
        <w:t>T</w:t>
      </w:r>
      <w:r>
        <w:rPr>
          <w:rFonts w:ascii="Arial" w:hAnsi="Arial"/>
          <w:lang w:eastAsia="zh-CN"/>
        </w:rPr>
        <w:t>he UE i</w:t>
      </w:r>
      <w:r w:rsidR="009D3F20">
        <w:rPr>
          <w:rFonts w:ascii="Arial" w:hAnsi="Arial"/>
          <w:lang w:eastAsia="zh-CN"/>
        </w:rPr>
        <w:t>s required to demodulate the PDS</w:t>
      </w:r>
      <w:r>
        <w:rPr>
          <w:rFonts w:ascii="Arial" w:hAnsi="Arial"/>
          <w:lang w:eastAsia="zh-CN"/>
        </w:rPr>
        <w:t xml:space="preserve">CH correctly. The demodulation performance of the control channel used in this test case is specified for AWGN. However, there are no </w:t>
      </w:r>
      <w:r w:rsidRPr="00D9217E">
        <w:rPr>
          <w:rFonts w:ascii="Arial" w:hAnsi="Arial"/>
          <w:lang w:eastAsia="zh-CN"/>
        </w:rPr>
        <w:t>AWGN channels in Pe</w:t>
      </w:r>
      <w:r w:rsidR="009D3F20">
        <w:rPr>
          <w:rFonts w:ascii="Arial" w:hAnsi="Arial"/>
          <w:lang w:eastAsia="zh-CN"/>
        </w:rPr>
        <w:t>rformance specifications for PDS</w:t>
      </w:r>
      <w:r w:rsidRPr="00D9217E">
        <w:rPr>
          <w:rFonts w:ascii="Arial" w:hAnsi="Arial"/>
          <w:lang w:eastAsia="zh-CN"/>
        </w:rPr>
        <w:t>CH demodulation, so the fading channels are chosen as reference</w:t>
      </w:r>
      <w:r>
        <w:rPr>
          <w:rFonts w:ascii="Arial" w:hAnsi="Arial"/>
          <w:lang w:eastAsia="zh-CN"/>
        </w:rPr>
        <w:t xml:space="preserve">. If the SNR </w:t>
      </w:r>
      <w:r w:rsidRPr="00D9217E">
        <w:rPr>
          <w:rFonts w:ascii="Arial" w:hAnsi="Arial"/>
          <w:lang w:eastAsia="zh-CN"/>
        </w:rPr>
        <w:t>meets the co</w:t>
      </w:r>
      <w:r w:rsidR="009D3F20">
        <w:rPr>
          <w:rFonts w:ascii="Arial" w:hAnsi="Arial"/>
          <w:lang w:eastAsia="zh-CN"/>
        </w:rPr>
        <w:t>ndition of the Test 1-1</w:t>
      </w:r>
      <w:r w:rsidR="00822E88">
        <w:rPr>
          <w:rFonts w:ascii="Arial" w:hAnsi="Arial"/>
          <w:lang w:eastAsia="zh-CN"/>
        </w:rPr>
        <w:t xml:space="preserve"> in</w:t>
      </w:r>
      <w:r>
        <w:rPr>
          <w:rFonts w:ascii="Arial" w:hAnsi="Arial"/>
          <w:lang w:eastAsia="zh-CN"/>
        </w:rPr>
        <w:t xml:space="preserve"> </w:t>
      </w:r>
      <w:r w:rsidR="00822E88">
        <w:rPr>
          <w:rFonts w:ascii="Arial" w:hAnsi="Arial"/>
          <w:lang w:eastAsia="zh-CN"/>
        </w:rPr>
        <w:t>TS 38.521</w:t>
      </w:r>
      <w:r w:rsidRPr="00D9217E">
        <w:rPr>
          <w:rFonts w:ascii="Arial" w:hAnsi="Arial"/>
          <w:lang w:eastAsia="zh-CN"/>
        </w:rPr>
        <w:t xml:space="preserve">-4 Table </w:t>
      </w:r>
      <w:r w:rsidR="009D3F20" w:rsidRPr="009D3F20">
        <w:rPr>
          <w:rFonts w:ascii="Arial" w:hAnsi="Arial"/>
          <w:lang w:eastAsia="zh-CN"/>
        </w:rPr>
        <w:t>5.2.2.1.1.0-3</w:t>
      </w:r>
      <w:r w:rsidRPr="00D9217E">
        <w:rPr>
          <w:rFonts w:ascii="Arial" w:hAnsi="Arial"/>
          <w:lang w:eastAsia="zh-CN"/>
        </w:rPr>
        <w:t xml:space="preserve"> for 15kHz</w:t>
      </w:r>
      <w:r w:rsidR="00BC24BF">
        <w:rPr>
          <w:rFonts w:ascii="Arial" w:hAnsi="Arial"/>
          <w:lang w:eastAsia="zh-CN"/>
        </w:rPr>
        <w:t xml:space="preserve"> (-0.8dB)</w:t>
      </w:r>
      <w:r w:rsidRPr="00D9217E">
        <w:rPr>
          <w:rFonts w:ascii="Arial" w:hAnsi="Arial"/>
          <w:lang w:eastAsia="zh-CN"/>
        </w:rPr>
        <w:t xml:space="preserve"> </w:t>
      </w:r>
      <w:r w:rsidR="009D3F20">
        <w:rPr>
          <w:rFonts w:ascii="Arial" w:hAnsi="Arial"/>
          <w:lang w:eastAsia="zh-CN"/>
        </w:rPr>
        <w:t>or</w:t>
      </w:r>
      <w:r w:rsidRPr="00D9217E">
        <w:rPr>
          <w:rFonts w:ascii="Arial" w:hAnsi="Arial"/>
          <w:lang w:eastAsia="zh-CN"/>
        </w:rPr>
        <w:t xml:space="preserve"> Table </w:t>
      </w:r>
      <w:r w:rsidR="009D3F20" w:rsidRPr="009D3F20">
        <w:rPr>
          <w:rFonts w:ascii="Arial" w:hAnsi="Arial"/>
          <w:lang w:eastAsia="zh-CN"/>
        </w:rPr>
        <w:t>5.2.2.2.1.0-3</w:t>
      </w:r>
      <w:r w:rsidR="009D3F20">
        <w:rPr>
          <w:rFonts w:ascii="Arial" w:hAnsi="Arial"/>
          <w:lang w:eastAsia="zh-CN"/>
        </w:rPr>
        <w:t xml:space="preserve"> for 30kHz</w:t>
      </w:r>
      <w:r w:rsidR="004012E8">
        <w:rPr>
          <w:rFonts w:ascii="Arial" w:hAnsi="Arial"/>
          <w:lang w:eastAsia="zh-CN"/>
        </w:rPr>
        <w:t xml:space="preserve"> (-1.1dB)</w:t>
      </w:r>
      <w:r w:rsidR="009D3F20">
        <w:rPr>
          <w:rFonts w:ascii="Arial" w:hAnsi="Arial"/>
          <w:lang w:eastAsia="zh-CN"/>
        </w:rPr>
        <w:t>, then the PDS</w:t>
      </w:r>
      <w:r w:rsidRPr="00D9217E">
        <w:rPr>
          <w:rFonts w:ascii="Arial" w:hAnsi="Arial"/>
          <w:lang w:eastAsia="zh-CN"/>
        </w:rPr>
        <w:t>CH can be demo</w:t>
      </w:r>
      <w:r w:rsidR="00822E88">
        <w:rPr>
          <w:rFonts w:ascii="Arial" w:hAnsi="Arial"/>
          <w:lang w:eastAsia="zh-CN"/>
        </w:rPr>
        <w:t>dulated easily in AWGN channel.</w:t>
      </w:r>
    </w:p>
    <w:p w14:paraId="081CB06F" w14:textId="77777777" w:rsidR="00076461" w:rsidRDefault="00076461" w:rsidP="00D9217E">
      <w:pPr>
        <w:overflowPunct/>
        <w:spacing w:after="60"/>
        <w:jc w:val="both"/>
        <w:textAlignment w:val="auto"/>
        <w:rPr>
          <w:rFonts w:ascii="Arial" w:hAnsi="Arial"/>
          <w:lang w:eastAsia="zh-CN"/>
        </w:rPr>
      </w:pPr>
    </w:p>
    <w:p w14:paraId="4FA93CCF" w14:textId="77777777" w:rsidR="00822E88" w:rsidRDefault="009D3F20" w:rsidP="00D9217E">
      <w:pPr>
        <w:overflowPunct/>
        <w:spacing w:after="60"/>
        <w:jc w:val="both"/>
        <w:textAlignment w:val="auto"/>
        <w:rPr>
          <w:rFonts w:ascii="Arial" w:hAnsi="Arial"/>
          <w:lang w:eastAsia="zh-CN"/>
        </w:rPr>
      </w:pPr>
      <w:r>
        <w:rPr>
          <w:rFonts w:ascii="Arial" w:hAnsi="Arial"/>
          <w:lang w:eastAsia="zh-CN"/>
        </w:rPr>
        <w:t>For NR P</w:t>
      </w:r>
      <w:r w:rsidR="004012E8">
        <w:rPr>
          <w:rFonts w:ascii="Arial" w:hAnsi="Arial"/>
          <w:lang w:eastAsia="zh-CN"/>
        </w:rPr>
        <w:t>S</w:t>
      </w:r>
      <w:r w:rsidR="00822E88">
        <w:rPr>
          <w:rFonts w:ascii="Arial" w:hAnsi="Arial"/>
          <w:lang w:eastAsia="zh-CN"/>
        </w:rPr>
        <w:t>Cell</w:t>
      </w:r>
      <w:r w:rsidR="004012E8">
        <w:rPr>
          <w:rFonts w:ascii="Arial" w:hAnsi="Arial"/>
          <w:lang w:eastAsia="zh-CN"/>
        </w:rPr>
        <w:t xml:space="preserve"> and SCell</w:t>
      </w:r>
      <w:r w:rsidR="00822E88">
        <w:rPr>
          <w:rFonts w:ascii="Arial" w:hAnsi="Arial"/>
          <w:lang w:eastAsia="zh-CN"/>
        </w:rPr>
        <w:t xml:space="preserve">, </w:t>
      </w:r>
      <w:r w:rsidR="00822E88">
        <w:rPr>
          <w:rFonts w:ascii="Arial" w:hAnsi="Arial"/>
          <w:noProof/>
        </w:rPr>
        <w:t>the minimum SNR (Es</w:t>
      </w:r>
      <w:r w:rsidR="00822E88">
        <w:rPr>
          <w:rFonts w:ascii="Arial" w:hAnsi="Arial" w:hint="eastAsia"/>
          <w:noProof/>
          <w:lang w:eastAsia="zh-CN"/>
        </w:rPr>
        <w:t>/</w:t>
      </w:r>
      <w:r w:rsidR="00822E88">
        <w:rPr>
          <w:rFonts w:ascii="Arial" w:hAnsi="Arial"/>
          <w:noProof/>
          <w:lang w:eastAsia="zh-CN"/>
        </w:rPr>
        <w:t>Iot</w:t>
      </w:r>
      <w:r w:rsidR="00822E88">
        <w:rPr>
          <w:rFonts w:ascii="Arial" w:hAnsi="Arial"/>
          <w:noProof/>
        </w:rPr>
        <w:t>) is 16.4dB, much higher than the reference</w:t>
      </w:r>
      <w:r>
        <w:rPr>
          <w:rFonts w:ascii="Arial" w:hAnsi="Arial"/>
          <w:noProof/>
        </w:rPr>
        <w:t xml:space="preserve"> value -0.8</w:t>
      </w:r>
      <w:r w:rsidR="00822E88">
        <w:rPr>
          <w:rFonts w:ascii="Arial" w:hAnsi="Arial"/>
          <w:noProof/>
        </w:rPr>
        <w:t xml:space="preserve">dB </w:t>
      </w:r>
      <w:r>
        <w:rPr>
          <w:rFonts w:ascii="Arial" w:hAnsi="Arial"/>
          <w:noProof/>
        </w:rPr>
        <w:t xml:space="preserve">of the Test 1-1 </w:t>
      </w:r>
      <w:r w:rsidR="00822E88">
        <w:rPr>
          <w:rFonts w:ascii="Arial" w:hAnsi="Arial"/>
          <w:noProof/>
        </w:rPr>
        <w:t xml:space="preserve">in </w:t>
      </w:r>
      <w:r w:rsidR="00822E88">
        <w:rPr>
          <w:rFonts w:ascii="Arial" w:hAnsi="Arial"/>
          <w:lang w:eastAsia="zh-CN"/>
        </w:rPr>
        <w:t>TS 38.521</w:t>
      </w:r>
      <w:r w:rsidR="00822E88" w:rsidRPr="00D9217E">
        <w:rPr>
          <w:rFonts w:ascii="Arial" w:hAnsi="Arial"/>
          <w:lang w:eastAsia="zh-CN"/>
        </w:rPr>
        <w:t xml:space="preserve">-4 Table </w:t>
      </w:r>
      <w:r w:rsidRPr="009D3F20">
        <w:rPr>
          <w:rFonts w:ascii="Arial" w:hAnsi="Arial"/>
          <w:lang w:eastAsia="zh-CN"/>
        </w:rPr>
        <w:t>5.2.2.1.1.0-3</w:t>
      </w:r>
      <w:r>
        <w:rPr>
          <w:rFonts w:ascii="Arial" w:hAnsi="Arial"/>
          <w:lang w:eastAsia="zh-CN"/>
        </w:rPr>
        <w:t xml:space="preserve"> or the</w:t>
      </w:r>
      <w:r w:rsidRPr="009D3F20">
        <w:rPr>
          <w:rFonts w:ascii="Arial" w:hAnsi="Arial"/>
          <w:noProof/>
        </w:rPr>
        <w:t xml:space="preserve"> </w:t>
      </w:r>
      <w:r>
        <w:rPr>
          <w:rFonts w:ascii="Arial" w:hAnsi="Arial"/>
          <w:noProof/>
        </w:rPr>
        <w:t xml:space="preserve">reference value -1.1dB of the Test 1-1 in </w:t>
      </w:r>
      <w:r>
        <w:rPr>
          <w:rFonts w:ascii="Arial" w:hAnsi="Arial"/>
          <w:lang w:eastAsia="zh-CN"/>
        </w:rPr>
        <w:t>TS 38.521</w:t>
      </w:r>
      <w:r w:rsidRPr="00D9217E">
        <w:rPr>
          <w:rFonts w:ascii="Arial" w:hAnsi="Arial"/>
          <w:lang w:eastAsia="zh-CN"/>
        </w:rPr>
        <w:t xml:space="preserve">-4 Table </w:t>
      </w:r>
      <w:r>
        <w:rPr>
          <w:rFonts w:ascii="Arial" w:hAnsi="Arial"/>
          <w:lang w:eastAsia="zh-CN"/>
        </w:rPr>
        <w:t>5.2.2.2</w:t>
      </w:r>
      <w:r w:rsidRPr="009D3F20">
        <w:rPr>
          <w:rFonts w:ascii="Arial" w:hAnsi="Arial"/>
          <w:lang w:eastAsia="zh-CN"/>
        </w:rPr>
        <w:t>.1.0-3</w:t>
      </w:r>
      <w:r w:rsidR="00076461">
        <w:rPr>
          <w:rFonts w:ascii="Arial" w:hAnsi="Arial"/>
          <w:lang w:eastAsia="zh-CN"/>
        </w:rPr>
        <w:t>.</w:t>
      </w:r>
    </w:p>
    <w:p w14:paraId="2A8EAAAA" w14:textId="77777777" w:rsidR="00076461" w:rsidRDefault="00076461" w:rsidP="00D9217E">
      <w:pPr>
        <w:overflowPunct/>
        <w:spacing w:after="60"/>
        <w:jc w:val="both"/>
        <w:textAlignment w:val="auto"/>
        <w:rPr>
          <w:rFonts w:ascii="Arial" w:hAnsi="Arial"/>
          <w:lang w:eastAsia="zh-CN"/>
        </w:rPr>
      </w:pPr>
    </w:p>
    <w:p w14:paraId="3E3610F4" w14:textId="77777777" w:rsidR="00A83BA3" w:rsidRDefault="004012E8" w:rsidP="00A83BA3">
      <w:pPr>
        <w:overflowPunct/>
        <w:spacing w:after="60"/>
        <w:jc w:val="both"/>
        <w:textAlignment w:val="auto"/>
        <w:rPr>
          <w:rFonts w:ascii="Arial" w:hAnsi="Arial"/>
          <w:lang w:eastAsia="zh-CN"/>
        </w:rPr>
      </w:pPr>
      <w:r>
        <w:rPr>
          <w:rFonts w:ascii="Arial" w:hAnsi="Arial"/>
          <w:lang w:eastAsia="zh-CN"/>
        </w:rPr>
        <w:t>All</w:t>
      </w:r>
      <w:r w:rsidR="00076461">
        <w:rPr>
          <w:rFonts w:ascii="Arial" w:hAnsi="Arial"/>
          <w:lang w:eastAsia="zh-CN"/>
        </w:rPr>
        <w:t xml:space="preserve"> cells</w:t>
      </w:r>
      <w:r w:rsidR="009D3F20">
        <w:rPr>
          <w:rFonts w:ascii="Arial" w:hAnsi="Arial"/>
          <w:lang w:eastAsia="zh-CN"/>
        </w:rPr>
        <w:t xml:space="preserve"> </w:t>
      </w:r>
      <w:r w:rsidR="00076461">
        <w:rPr>
          <w:rFonts w:ascii="Arial" w:hAnsi="Arial"/>
          <w:lang w:eastAsia="zh-CN"/>
        </w:rPr>
        <w:t>have</w:t>
      </w:r>
      <w:r w:rsidR="00A83BA3">
        <w:rPr>
          <w:rFonts w:ascii="Arial" w:hAnsi="Arial"/>
          <w:lang w:eastAsia="zh-CN"/>
        </w:rPr>
        <w:t xml:space="preserve"> high Es/Iot (SNR) and the propagation condition is</w:t>
      </w:r>
      <w:r w:rsidR="009D3F20">
        <w:rPr>
          <w:rFonts w:ascii="Arial" w:hAnsi="Arial"/>
          <w:lang w:eastAsia="zh-CN"/>
        </w:rPr>
        <w:t xml:space="preserve"> AWGN, so the requirement of PDS</w:t>
      </w:r>
      <w:r w:rsidR="00A83BA3">
        <w:rPr>
          <w:rFonts w:ascii="Arial" w:hAnsi="Arial"/>
          <w:lang w:eastAsia="zh-CN"/>
        </w:rPr>
        <w:t xml:space="preserve">CH demodulation is easily to </w:t>
      </w:r>
      <w:r w:rsidR="00076461">
        <w:rPr>
          <w:rFonts w:ascii="Arial" w:hAnsi="Arial"/>
          <w:lang w:eastAsia="zh-CN"/>
        </w:rPr>
        <w:t>be met</w:t>
      </w:r>
      <w:r w:rsidR="00A83BA3">
        <w:rPr>
          <w:rFonts w:ascii="Arial" w:hAnsi="Arial"/>
          <w:lang w:eastAsia="zh-CN"/>
        </w:rPr>
        <w:t xml:space="preserve"> and the parameter values are not intended to be critical. The uncertainties will not have any significant effect, so there is no need for any offsets, and Test Tolerance of </w:t>
      </w:r>
      <w:r w:rsidR="00A83BA3" w:rsidRPr="00354C62">
        <w:rPr>
          <w:rFonts w:ascii="Arial" w:hAnsi="Arial"/>
          <w:b/>
          <w:lang w:eastAsia="zh-CN"/>
        </w:rPr>
        <w:t>0dB</w:t>
      </w:r>
      <w:r w:rsidR="00A83BA3">
        <w:rPr>
          <w:rFonts w:ascii="Arial" w:hAnsi="Arial"/>
          <w:lang w:eastAsia="zh-CN"/>
        </w:rPr>
        <w:t xml:space="preserve"> can be applied.</w:t>
      </w:r>
    </w:p>
    <w:bookmarkEnd w:id="3"/>
    <w:p w14:paraId="0156D1C9" w14:textId="7FDAE10E" w:rsidR="001F619B" w:rsidRPr="00354C62" w:rsidRDefault="001F619B" w:rsidP="00354C62">
      <w:pPr>
        <w:jc w:val="both"/>
        <w:rPr>
          <w:rFonts w:ascii="Arial" w:hAnsi="Arial"/>
        </w:rPr>
      </w:pPr>
    </w:p>
    <w:sectPr w:rsidR="001F619B" w:rsidRPr="00354C62">
      <w:headerReference w:type="even" r:id="rId7"/>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D97B3" w14:textId="77777777" w:rsidR="00EB522E" w:rsidRDefault="00EB522E">
      <w:r>
        <w:separator/>
      </w:r>
    </w:p>
  </w:endnote>
  <w:endnote w:type="continuationSeparator" w:id="0">
    <w:p w14:paraId="319D2670" w14:textId="77777777" w:rsidR="00EB522E" w:rsidRDefault="00EB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Wingdings"/>
    <w:panose1 w:val="020B0604020202020204"/>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odern No. 20">
    <w:panose1 w:val="02070704070505020303"/>
    <w:charset w:val="4D"/>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38879"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8B53C1">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E2EF0" w14:textId="77777777" w:rsidR="00EB522E" w:rsidRDefault="00EB522E">
      <w:r>
        <w:separator/>
      </w:r>
    </w:p>
  </w:footnote>
  <w:footnote w:type="continuationSeparator" w:id="0">
    <w:p w14:paraId="7A6FBFD4" w14:textId="77777777" w:rsidR="00EB522E" w:rsidRDefault="00EB5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354E1"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5102ED7"/>
    <w:multiLevelType w:val="hybridMultilevel"/>
    <w:tmpl w:val="3FE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2170F04"/>
    <w:multiLevelType w:val="singleLevel"/>
    <w:tmpl w:val="E9C00184"/>
    <w:lvl w:ilvl="0">
      <w:start w:val="1"/>
      <w:numFmt w:val="decimal"/>
      <w:lvlText w:val="%1)"/>
      <w:legacy w:legacy="1" w:legacySpace="0" w:legacyIndent="283"/>
      <w:lvlJc w:val="left"/>
      <w:pPr>
        <w:ind w:left="850" w:hanging="283"/>
      </w:pPr>
    </w:lvl>
  </w:abstractNum>
  <w:abstractNum w:abstractNumId="29"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2F657590"/>
    <w:multiLevelType w:val="hybridMultilevel"/>
    <w:tmpl w:val="6E2C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41"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3"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51"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3"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B98464F"/>
    <w:multiLevelType w:val="hybridMultilevel"/>
    <w:tmpl w:val="5F4A088C"/>
    <w:lvl w:ilvl="0" w:tplc="4D2CF22E">
      <w:start w:val="9"/>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8"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9"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6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2"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3"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64"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6"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B7278BD"/>
    <w:multiLevelType w:val="hybridMultilevel"/>
    <w:tmpl w:val="64C8B740"/>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3" w15:restartNumberingAfterBreak="0">
    <w:nsid w:val="62603AC7"/>
    <w:multiLevelType w:val="hybridMultilevel"/>
    <w:tmpl w:val="682E2D50"/>
    <w:lvl w:ilvl="0" w:tplc="7DD82420">
      <w:start w:val="9"/>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4"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78946E6"/>
    <w:multiLevelType w:val="singleLevel"/>
    <w:tmpl w:val="E9C00184"/>
    <w:lvl w:ilvl="0">
      <w:start w:val="1"/>
      <w:numFmt w:val="decimal"/>
      <w:lvlText w:val="%1)"/>
      <w:legacy w:legacy="1" w:legacySpace="0" w:legacyIndent="283"/>
      <w:lvlJc w:val="left"/>
      <w:pPr>
        <w:ind w:left="850" w:hanging="283"/>
      </w:pPr>
    </w:lvl>
  </w:abstractNum>
  <w:abstractNum w:abstractNumId="78" w15:restartNumberingAfterBreak="0">
    <w:nsid w:val="6A367A9B"/>
    <w:multiLevelType w:val="singleLevel"/>
    <w:tmpl w:val="DE1EDADE"/>
    <w:lvl w:ilvl="0">
      <w:start w:val="1"/>
      <w:numFmt w:val="lowerLetter"/>
      <w:lvlText w:val="%1)"/>
      <w:legacy w:legacy="1" w:legacySpace="0" w:legacyIndent="283"/>
      <w:lvlJc w:val="left"/>
      <w:pPr>
        <w:ind w:left="283" w:hanging="283"/>
      </w:pPr>
    </w:lvl>
  </w:abstractNum>
  <w:abstractNum w:abstractNumId="7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1"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82"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6"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8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64248991">
    <w:abstractNumId w:val="66"/>
  </w:num>
  <w:num w:numId="2" w16cid:durableId="190069111">
    <w:abstractNumId w:val="60"/>
  </w:num>
  <w:num w:numId="3" w16cid:durableId="1011224590">
    <w:abstractNumId w:val="70"/>
  </w:num>
  <w:num w:numId="4" w16cid:durableId="676883257">
    <w:abstractNumId w:val="44"/>
  </w:num>
  <w:num w:numId="5" w16cid:durableId="1060128306">
    <w:abstractNumId w:val="58"/>
  </w:num>
  <w:num w:numId="6" w16cid:durableId="863400927">
    <w:abstractNumId w:val="47"/>
  </w:num>
  <w:num w:numId="7" w16cid:durableId="314261252">
    <w:abstractNumId w:val="41"/>
  </w:num>
  <w:num w:numId="8" w16cid:durableId="1333950179">
    <w:abstractNumId w:val="63"/>
  </w:num>
  <w:num w:numId="9" w16cid:durableId="982154636">
    <w:abstractNumId w:val="45"/>
  </w:num>
  <w:num w:numId="10" w16cid:durableId="1232039834">
    <w:abstractNumId w:val="15"/>
  </w:num>
  <w:num w:numId="11" w16cid:durableId="782774059">
    <w:abstractNumId w:val="55"/>
  </w:num>
  <w:num w:numId="12" w16cid:durableId="1158766948">
    <w:abstractNumId w:val="22"/>
  </w:num>
  <w:num w:numId="13" w16cid:durableId="190145644">
    <w:abstractNumId w:val="87"/>
  </w:num>
  <w:num w:numId="14" w16cid:durableId="1202279141">
    <w:abstractNumId w:val="14"/>
  </w:num>
  <w:num w:numId="15" w16cid:durableId="1457261538">
    <w:abstractNumId w:val="29"/>
  </w:num>
  <w:num w:numId="16" w16cid:durableId="368068570">
    <w:abstractNumId w:val="74"/>
  </w:num>
  <w:num w:numId="17" w16cid:durableId="672925039">
    <w:abstractNumId w:val="75"/>
  </w:num>
  <w:num w:numId="18" w16cid:durableId="606815007">
    <w:abstractNumId w:val="83"/>
  </w:num>
  <w:num w:numId="19" w16cid:durableId="944577716">
    <w:abstractNumId w:val="52"/>
  </w:num>
  <w:num w:numId="20" w16cid:durableId="1745294932">
    <w:abstractNumId w:val="40"/>
  </w:num>
  <w:num w:numId="21" w16cid:durableId="964430188">
    <w:abstractNumId w:val="24"/>
  </w:num>
  <w:num w:numId="22" w16cid:durableId="933055928">
    <w:abstractNumId w:val="13"/>
  </w:num>
  <w:num w:numId="23" w16cid:durableId="1536843415">
    <w:abstractNumId w:val="65"/>
  </w:num>
  <w:num w:numId="24" w16cid:durableId="245848585">
    <w:abstractNumId w:val="71"/>
  </w:num>
  <w:num w:numId="25" w16cid:durableId="1555117450">
    <w:abstractNumId w:val="43"/>
  </w:num>
  <w:num w:numId="26" w16cid:durableId="847140642">
    <w:abstractNumId w:val="56"/>
  </w:num>
  <w:num w:numId="27" w16cid:durableId="1970864133">
    <w:abstractNumId w:val="59"/>
  </w:num>
  <w:num w:numId="28" w16cid:durableId="1597052274">
    <w:abstractNumId w:val="19"/>
  </w:num>
  <w:num w:numId="29" w16cid:durableId="2019650041">
    <w:abstractNumId w:val="31"/>
  </w:num>
  <w:num w:numId="30" w16cid:durableId="1124542419">
    <w:abstractNumId w:val="54"/>
  </w:num>
  <w:num w:numId="31" w16cid:durableId="320936731">
    <w:abstractNumId w:val="27"/>
  </w:num>
  <w:num w:numId="32" w16cid:durableId="409618660">
    <w:abstractNumId w:val="30"/>
  </w:num>
  <w:num w:numId="33" w16cid:durableId="235559550">
    <w:abstractNumId w:val="82"/>
  </w:num>
  <w:num w:numId="34" w16cid:durableId="1823154796">
    <w:abstractNumId w:val="53"/>
  </w:num>
  <w:num w:numId="35" w16cid:durableId="904221351">
    <w:abstractNumId w:val="69"/>
  </w:num>
  <w:num w:numId="36" w16cid:durableId="716901144">
    <w:abstractNumId w:val="46"/>
  </w:num>
  <w:num w:numId="37" w16cid:durableId="1513181865">
    <w:abstractNumId w:val="67"/>
  </w:num>
  <w:num w:numId="38" w16cid:durableId="1466388373">
    <w:abstractNumId w:val="26"/>
  </w:num>
  <w:num w:numId="39" w16cid:durableId="1188106256">
    <w:abstractNumId w:val="76"/>
  </w:num>
  <w:num w:numId="40" w16cid:durableId="1752002150">
    <w:abstractNumId w:val="25"/>
  </w:num>
  <w:num w:numId="41" w16cid:durableId="162745356">
    <w:abstractNumId w:val="7"/>
  </w:num>
  <w:num w:numId="42" w16cid:durableId="676810436">
    <w:abstractNumId w:val="51"/>
  </w:num>
  <w:num w:numId="43" w16cid:durableId="176052021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16cid:durableId="122122189">
    <w:abstractNumId w:val="34"/>
  </w:num>
  <w:num w:numId="45" w16cid:durableId="1771117397">
    <w:abstractNumId w:val="21"/>
  </w:num>
  <w:num w:numId="46" w16cid:durableId="822547032">
    <w:abstractNumId w:val="49"/>
  </w:num>
  <w:num w:numId="47" w16cid:durableId="1877738560">
    <w:abstractNumId w:val="35"/>
  </w:num>
  <w:num w:numId="48" w16cid:durableId="1297419802">
    <w:abstractNumId w:val="8"/>
  </w:num>
  <w:num w:numId="49" w16cid:durableId="516113562">
    <w:abstractNumId w:val="36"/>
  </w:num>
  <w:num w:numId="50" w16cid:durableId="269437047">
    <w:abstractNumId w:val="18"/>
  </w:num>
  <w:num w:numId="51" w16cid:durableId="1168445358">
    <w:abstractNumId w:val="79"/>
  </w:num>
  <w:num w:numId="52" w16cid:durableId="882138766">
    <w:abstractNumId w:val="88"/>
  </w:num>
  <w:num w:numId="53" w16cid:durableId="677855460">
    <w:abstractNumId w:val="32"/>
  </w:num>
  <w:num w:numId="54" w16cid:durableId="729502128">
    <w:abstractNumId w:val="33"/>
  </w:num>
  <w:num w:numId="55" w16cid:durableId="459108486">
    <w:abstractNumId w:val="2"/>
  </w:num>
  <w:num w:numId="56" w16cid:durableId="135416909">
    <w:abstractNumId w:val="37"/>
  </w:num>
  <w:num w:numId="57" w16cid:durableId="1565605195">
    <w:abstractNumId w:val="12"/>
  </w:num>
  <w:num w:numId="58" w16cid:durableId="94361146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2867256">
    <w:abstractNumId w:val="84"/>
  </w:num>
  <w:num w:numId="60" w16cid:durableId="2128885815">
    <w:abstractNumId w:val="11"/>
  </w:num>
  <w:num w:numId="61" w16cid:durableId="123936835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47260800">
    <w:abstractNumId w:val="80"/>
  </w:num>
  <w:num w:numId="63" w16cid:durableId="624655137">
    <w:abstractNumId w:val="85"/>
  </w:num>
  <w:num w:numId="64" w16cid:durableId="2828391">
    <w:abstractNumId w:val="64"/>
  </w:num>
  <w:num w:numId="65" w16cid:durableId="973413512">
    <w:abstractNumId w:val="10"/>
  </w:num>
  <w:num w:numId="66" w16cid:durableId="1127311646">
    <w:abstractNumId w:val="81"/>
  </w:num>
  <w:num w:numId="67" w16cid:durableId="1776291189">
    <w:abstractNumId w:val="20"/>
  </w:num>
  <w:num w:numId="68" w16cid:durableId="1761563027">
    <w:abstractNumId w:val="1"/>
  </w:num>
  <w:num w:numId="69" w16cid:durableId="856692982">
    <w:abstractNumId w:val="48"/>
  </w:num>
  <w:num w:numId="70" w16cid:durableId="1163202283">
    <w:abstractNumId w:val="4"/>
  </w:num>
  <w:num w:numId="71" w16cid:durableId="2105682391">
    <w:abstractNumId w:val="3"/>
  </w:num>
  <w:num w:numId="72" w16cid:durableId="1682245296">
    <w:abstractNumId w:val="50"/>
  </w:num>
  <w:num w:numId="73" w16cid:durableId="1358652534">
    <w:abstractNumId w:val="62"/>
  </w:num>
  <w:num w:numId="74" w16cid:durableId="1372464304">
    <w:abstractNumId w:val="5"/>
  </w:num>
  <w:num w:numId="75" w16cid:durableId="854154187">
    <w:abstractNumId w:val="23"/>
  </w:num>
  <w:num w:numId="76" w16cid:durableId="1411999556">
    <w:abstractNumId w:val="68"/>
  </w:num>
  <w:num w:numId="77" w16cid:durableId="1889369993">
    <w:abstractNumId w:val="17"/>
  </w:num>
  <w:num w:numId="78" w16cid:durableId="230776497">
    <w:abstractNumId w:val="39"/>
  </w:num>
  <w:num w:numId="79" w16cid:durableId="38015386">
    <w:abstractNumId w:val="38"/>
  </w:num>
  <w:num w:numId="80" w16cid:durableId="1700081471">
    <w:abstractNumId w:val="57"/>
  </w:num>
  <w:num w:numId="81" w16cid:durableId="1307321606">
    <w:abstractNumId w:val="73"/>
  </w:num>
  <w:num w:numId="82" w16cid:durableId="596519046">
    <w:abstractNumId w:val="42"/>
  </w:num>
  <w:num w:numId="83" w16cid:durableId="1449931276">
    <w:abstractNumId w:val="16"/>
  </w:num>
  <w:num w:numId="84" w16cid:durableId="1153567296">
    <w:abstractNumId w:val="89"/>
  </w:num>
  <w:num w:numId="85" w16cid:durableId="21042992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1040640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773593457">
    <w:abstractNumId w:val="79"/>
    <w:lvlOverride w:ilvl="0">
      <w:startOverride w:val="1"/>
    </w:lvlOverride>
  </w:num>
  <w:num w:numId="88" w16cid:durableId="1066147080">
    <w:abstractNumId w:val="86"/>
  </w:num>
  <w:num w:numId="89" w16cid:durableId="1938706896">
    <w:abstractNumId w:val="6"/>
  </w:num>
  <w:num w:numId="90" w16cid:durableId="1778789282">
    <w:abstractNumId w:val="9"/>
  </w:num>
  <w:num w:numId="91" w16cid:durableId="437525275">
    <w:abstractNumId w:val="72"/>
  </w:num>
  <w:num w:numId="92" w16cid:durableId="413942255">
    <w:abstractNumId w:val="78"/>
  </w:num>
  <w:num w:numId="93" w16cid:durableId="1098064337">
    <w:abstractNumId w:val="77"/>
  </w:num>
  <w:num w:numId="94" w16cid:durableId="206984296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2DC7"/>
    <w:rsid w:val="00024790"/>
    <w:rsid w:val="00026F12"/>
    <w:rsid w:val="00031ADF"/>
    <w:rsid w:val="000400BB"/>
    <w:rsid w:val="00045184"/>
    <w:rsid w:val="00045A43"/>
    <w:rsid w:val="00047A44"/>
    <w:rsid w:val="00051A1C"/>
    <w:rsid w:val="00056E33"/>
    <w:rsid w:val="00057D85"/>
    <w:rsid w:val="00060ED7"/>
    <w:rsid w:val="0006134F"/>
    <w:rsid w:val="00061649"/>
    <w:rsid w:val="00062322"/>
    <w:rsid w:val="00063CB7"/>
    <w:rsid w:val="00064BBF"/>
    <w:rsid w:val="00067C58"/>
    <w:rsid w:val="00071F41"/>
    <w:rsid w:val="00073720"/>
    <w:rsid w:val="00073947"/>
    <w:rsid w:val="00074FCB"/>
    <w:rsid w:val="00076461"/>
    <w:rsid w:val="00077788"/>
    <w:rsid w:val="00077EDB"/>
    <w:rsid w:val="00081A94"/>
    <w:rsid w:val="00081CA1"/>
    <w:rsid w:val="00086E12"/>
    <w:rsid w:val="000879B8"/>
    <w:rsid w:val="00093903"/>
    <w:rsid w:val="00095246"/>
    <w:rsid w:val="00095CC0"/>
    <w:rsid w:val="000968F5"/>
    <w:rsid w:val="00096C1C"/>
    <w:rsid w:val="000A0E5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0E57"/>
    <w:rsid w:val="000E0F44"/>
    <w:rsid w:val="000E31E6"/>
    <w:rsid w:val="000E352F"/>
    <w:rsid w:val="000F4964"/>
    <w:rsid w:val="000F6F08"/>
    <w:rsid w:val="000F73FA"/>
    <w:rsid w:val="00100324"/>
    <w:rsid w:val="001032A8"/>
    <w:rsid w:val="001042E9"/>
    <w:rsid w:val="00105EDD"/>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4038"/>
    <w:rsid w:val="001542BB"/>
    <w:rsid w:val="001564F6"/>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0F34"/>
    <w:rsid w:val="0019278D"/>
    <w:rsid w:val="001939F6"/>
    <w:rsid w:val="00196E43"/>
    <w:rsid w:val="001A1801"/>
    <w:rsid w:val="001A1D5A"/>
    <w:rsid w:val="001A2361"/>
    <w:rsid w:val="001A6647"/>
    <w:rsid w:val="001A6AE0"/>
    <w:rsid w:val="001B0CB5"/>
    <w:rsid w:val="001B33EF"/>
    <w:rsid w:val="001B5C29"/>
    <w:rsid w:val="001B5CB2"/>
    <w:rsid w:val="001B7169"/>
    <w:rsid w:val="001B77D9"/>
    <w:rsid w:val="001C06AA"/>
    <w:rsid w:val="001C1283"/>
    <w:rsid w:val="001C15EB"/>
    <w:rsid w:val="001C302F"/>
    <w:rsid w:val="001C3FC6"/>
    <w:rsid w:val="001C5691"/>
    <w:rsid w:val="001C5CCE"/>
    <w:rsid w:val="001C5D90"/>
    <w:rsid w:val="001C78AC"/>
    <w:rsid w:val="001D11DA"/>
    <w:rsid w:val="001D1F9C"/>
    <w:rsid w:val="001D49AD"/>
    <w:rsid w:val="001D6C2E"/>
    <w:rsid w:val="001E630D"/>
    <w:rsid w:val="001E6489"/>
    <w:rsid w:val="001E6D07"/>
    <w:rsid w:val="001E7FA2"/>
    <w:rsid w:val="001F4209"/>
    <w:rsid w:val="001F4875"/>
    <w:rsid w:val="001F5DC3"/>
    <w:rsid w:val="001F619B"/>
    <w:rsid w:val="001F766D"/>
    <w:rsid w:val="0020105A"/>
    <w:rsid w:val="00202E88"/>
    <w:rsid w:val="00202FAC"/>
    <w:rsid w:val="0020360E"/>
    <w:rsid w:val="00205F4D"/>
    <w:rsid w:val="0021130C"/>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61B17"/>
    <w:rsid w:val="00262400"/>
    <w:rsid w:val="0026299E"/>
    <w:rsid w:val="00262F20"/>
    <w:rsid w:val="002633BA"/>
    <w:rsid w:val="0026699D"/>
    <w:rsid w:val="00270854"/>
    <w:rsid w:val="00270FC5"/>
    <w:rsid w:val="00276AFC"/>
    <w:rsid w:val="00282571"/>
    <w:rsid w:val="00285434"/>
    <w:rsid w:val="002911D9"/>
    <w:rsid w:val="002928FA"/>
    <w:rsid w:val="002929A0"/>
    <w:rsid w:val="00295FF4"/>
    <w:rsid w:val="0029613F"/>
    <w:rsid w:val="00297946"/>
    <w:rsid w:val="002A023A"/>
    <w:rsid w:val="002A04B0"/>
    <w:rsid w:val="002A3165"/>
    <w:rsid w:val="002A4927"/>
    <w:rsid w:val="002A4FE1"/>
    <w:rsid w:val="002B045B"/>
    <w:rsid w:val="002B0985"/>
    <w:rsid w:val="002B14C7"/>
    <w:rsid w:val="002B38BE"/>
    <w:rsid w:val="002C0B58"/>
    <w:rsid w:val="002C1B35"/>
    <w:rsid w:val="002C1DF8"/>
    <w:rsid w:val="002C25AD"/>
    <w:rsid w:val="002C30C6"/>
    <w:rsid w:val="002C3427"/>
    <w:rsid w:val="002C3E50"/>
    <w:rsid w:val="002C4448"/>
    <w:rsid w:val="002C5862"/>
    <w:rsid w:val="002C61C2"/>
    <w:rsid w:val="002C6398"/>
    <w:rsid w:val="002D0187"/>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54F3"/>
    <w:rsid w:val="00345BB6"/>
    <w:rsid w:val="00347AA1"/>
    <w:rsid w:val="00352B61"/>
    <w:rsid w:val="00354C62"/>
    <w:rsid w:val="00356B37"/>
    <w:rsid w:val="00357063"/>
    <w:rsid w:val="00357E98"/>
    <w:rsid w:val="00360BD9"/>
    <w:rsid w:val="003623EA"/>
    <w:rsid w:val="00366C5A"/>
    <w:rsid w:val="00370E0E"/>
    <w:rsid w:val="0037295F"/>
    <w:rsid w:val="0037340D"/>
    <w:rsid w:val="00375AE2"/>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4E94"/>
    <w:rsid w:val="003B5545"/>
    <w:rsid w:val="003B58C8"/>
    <w:rsid w:val="003B6ADF"/>
    <w:rsid w:val="003B6E11"/>
    <w:rsid w:val="003C05F4"/>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400F53"/>
    <w:rsid w:val="004012E8"/>
    <w:rsid w:val="00401700"/>
    <w:rsid w:val="00401C92"/>
    <w:rsid w:val="0040492C"/>
    <w:rsid w:val="004057F3"/>
    <w:rsid w:val="00405DE5"/>
    <w:rsid w:val="00407BBB"/>
    <w:rsid w:val="0041003D"/>
    <w:rsid w:val="00414C7B"/>
    <w:rsid w:val="00415C82"/>
    <w:rsid w:val="004238CF"/>
    <w:rsid w:val="00425B83"/>
    <w:rsid w:val="0042778F"/>
    <w:rsid w:val="00432486"/>
    <w:rsid w:val="00432D94"/>
    <w:rsid w:val="00435574"/>
    <w:rsid w:val="004434BD"/>
    <w:rsid w:val="00445B74"/>
    <w:rsid w:val="0045020E"/>
    <w:rsid w:val="00450A4D"/>
    <w:rsid w:val="0045452E"/>
    <w:rsid w:val="00454F80"/>
    <w:rsid w:val="00456BFD"/>
    <w:rsid w:val="00462927"/>
    <w:rsid w:val="00462955"/>
    <w:rsid w:val="004647B1"/>
    <w:rsid w:val="00465B13"/>
    <w:rsid w:val="004704A3"/>
    <w:rsid w:val="00471F8A"/>
    <w:rsid w:val="004763CB"/>
    <w:rsid w:val="00476C60"/>
    <w:rsid w:val="004820CB"/>
    <w:rsid w:val="00482A3D"/>
    <w:rsid w:val="004832F6"/>
    <w:rsid w:val="00483FBC"/>
    <w:rsid w:val="00484751"/>
    <w:rsid w:val="00485C17"/>
    <w:rsid w:val="004910C8"/>
    <w:rsid w:val="0049205D"/>
    <w:rsid w:val="00492D70"/>
    <w:rsid w:val="0049332F"/>
    <w:rsid w:val="00495A63"/>
    <w:rsid w:val="00495AD8"/>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432"/>
    <w:rsid w:val="005115CD"/>
    <w:rsid w:val="00512AAA"/>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549B"/>
    <w:rsid w:val="00566BC9"/>
    <w:rsid w:val="00570E13"/>
    <w:rsid w:val="00572792"/>
    <w:rsid w:val="005735A5"/>
    <w:rsid w:val="0057799A"/>
    <w:rsid w:val="00582E60"/>
    <w:rsid w:val="00584B40"/>
    <w:rsid w:val="00585BE7"/>
    <w:rsid w:val="00590785"/>
    <w:rsid w:val="005950E8"/>
    <w:rsid w:val="005A161E"/>
    <w:rsid w:val="005A17BF"/>
    <w:rsid w:val="005A5AE0"/>
    <w:rsid w:val="005A67A2"/>
    <w:rsid w:val="005B2575"/>
    <w:rsid w:val="005B3547"/>
    <w:rsid w:val="005B6402"/>
    <w:rsid w:val="005B71A5"/>
    <w:rsid w:val="005C17EE"/>
    <w:rsid w:val="005C184C"/>
    <w:rsid w:val="005C4375"/>
    <w:rsid w:val="005C6256"/>
    <w:rsid w:val="005D06C9"/>
    <w:rsid w:val="005D0D76"/>
    <w:rsid w:val="005D2458"/>
    <w:rsid w:val="005D25B5"/>
    <w:rsid w:val="005D4F49"/>
    <w:rsid w:val="005D603B"/>
    <w:rsid w:val="005D74BB"/>
    <w:rsid w:val="005E00BF"/>
    <w:rsid w:val="005E0490"/>
    <w:rsid w:val="005E54EE"/>
    <w:rsid w:val="005E7827"/>
    <w:rsid w:val="005E7E0D"/>
    <w:rsid w:val="005F0E22"/>
    <w:rsid w:val="005F2092"/>
    <w:rsid w:val="005F2B36"/>
    <w:rsid w:val="005F3E91"/>
    <w:rsid w:val="005F412D"/>
    <w:rsid w:val="005F4B5C"/>
    <w:rsid w:val="005F4CD6"/>
    <w:rsid w:val="005F5786"/>
    <w:rsid w:val="005F7DA8"/>
    <w:rsid w:val="006049C8"/>
    <w:rsid w:val="0060779F"/>
    <w:rsid w:val="0061146B"/>
    <w:rsid w:val="00612200"/>
    <w:rsid w:val="0061355B"/>
    <w:rsid w:val="0061426E"/>
    <w:rsid w:val="006147CD"/>
    <w:rsid w:val="00615825"/>
    <w:rsid w:val="00615CFA"/>
    <w:rsid w:val="00616A4C"/>
    <w:rsid w:val="00622A5B"/>
    <w:rsid w:val="0062525D"/>
    <w:rsid w:val="00625B5F"/>
    <w:rsid w:val="006344DB"/>
    <w:rsid w:val="006373C2"/>
    <w:rsid w:val="006426B5"/>
    <w:rsid w:val="00643475"/>
    <w:rsid w:val="00644675"/>
    <w:rsid w:val="00645BBE"/>
    <w:rsid w:val="00647D1F"/>
    <w:rsid w:val="006508C7"/>
    <w:rsid w:val="00651C96"/>
    <w:rsid w:val="00652515"/>
    <w:rsid w:val="006529C2"/>
    <w:rsid w:val="0065303E"/>
    <w:rsid w:val="00655796"/>
    <w:rsid w:val="00655B92"/>
    <w:rsid w:val="0065636A"/>
    <w:rsid w:val="00657E6A"/>
    <w:rsid w:val="00661BF2"/>
    <w:rsid w:val="006622A0"/>
    <w:rsid w:val="00662F69"/>
    <w:rsid w:val="006645BE"/>
    <w:rsid w:val="00664CD0"/>
    <w:rsid w:val="00665E2F"/>
    <w:rsid w:val="00666AC3"/>
    <w:rsid w:val="0066716A"/>
    <w:rsid w:val="00672849"/>
    <w:rsid w:val="006733D6"/>
    <w:rsid w:val="0067447F"/>
    <w:rsid w:val="00680F0B"/>
    <w:rsid w:val="0068110E"/>
    <w:rsid w:val="006818F8"/>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C24"/>
    <w:rsid w:val="006C2F90"/>
    <w:rsid w:val="006C31C3"/>
    <w:rsid w:val="006C4587"/>
    <w:rsid w:val="006C4883"/>
    <w:rsid w:val="006C5BC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1FA4"/>
    <w:rsid w:val="00712348"/>
    <w:rsid w:val="00714481"/>
    <w:rsid w:val="00717F4D"/>
    <w:rsid w:val="00721FBD"/>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2E88"/>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6FCE"/>
    <w:rsid w:val="00887361"/>
    <w:rsid w:val="00892937"/>
    <w:rsid w:val="0089365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3C1"/>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0FAF"/>
    <w:rsid w:val="00982099"/>
    <w:rsid w:val="00984B9A"/>
    <w:rsid w:val="009862D0"/>
    <w:rsid w:val="00987F30"/>
    <w:rsid w:val="00991C56"/>
    <w:rsid w:val="00995AA4"/>
    <w:rsid w:val="009A08EE"/>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3F20"/>
    <w:rsid w:val="009D7039"/>
    <w:rsid w:val="009D7E11"/>
    <w:rsid w:val="009E0697"/>
    <w:rsid w:val="009E072E"/>
    <w:rsid w:val="009E1322"/>
    <w:rsid w:val="009E1B70"/>
    <w:rsid w:val="009E2368"/>
    <w:rsid w:val="009E2D8D"/>
    <w:rsid w:val="009E61C3"/>
    <w:rsid w:val="009E65A8"/>
    <w:rsid w:val="009E6884"/>
    <w:rsid w:val="009E6D0E"/>
    <w:rsid w:val="009F2DBF"/>
    <w:rsid w:val="009F3061"/>
    <w:rsid w:val="009F48E7"/>
    <w:rsid w:val="009F542B"/>
    <w:rsid w:val="009F5E7B"/>
    <w:rsid w:val="009F6984"/>
    <w:rsid w:val="00A00247"/>
    <w:rsid w:val="00A03793"/>
    <w:rsid w:val="00A0646B"/>
    <w:rsid w:val="00A079FE"/>
    <w:rsid w:val="00A10497"/>
    <w:rsid w:val="00A112A3"/>
    <w:rsid w:val="00A11984"/>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308B"/>
    <w:rsid w:val="00A530D1"/>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3BA3"/>
    <w:rsid w:val="00A84DF8"/>
    <w:rsid w:val="00A85AF9"/>
    <w:rsid w:val="00A85EAF"/>
    <w:rsid w:val="00A86238"/>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E7995"/>
    <w:rsid w:val="00AF077D"/>
    <w:rsid w:val="00AF3379"/>
    <w:rsid w:val="00AF3ED2"/>
    <w:rsid w:val="00AF3F2B"/>
    <w:rsid w:val="00AF5CC3"/>
    <w:rsid w:val="00AF5CE8"/>
    <w:rsid w:val="00AF6BE9"/>
    <w:rsid w:val="00B030FC"/>
    <w:rsid w:val="00B04421"/>
    <w:rsid w:val="00B0675A"/>
    <w:rsid w:val="00B07945"/>
    <w:rsid w:val="00B141C0"/>
    <w:rsid w:val="00B20A3E"/>
    <w:rsid w:val="00B20BB4"/>
    <w:rsid w:val="00B22BD0"/>
    <w:rsid w:val="00B2378F"/>
    <w:rsid w:val="00B26C67"/>
    <w:rsid w:val="00B27100"/>
    <w:rsid w:val="00B3060F"/>
    <w:rsid w:val="00B4008D"/>
    <w:rsid w:val="00B43A71"/>
    <w:rsid w:val="00B45C65"/>
    <w:rsid w:val="00B475CC"/>
    <w:rsid w:val="00B4777B"/>
    <w:rsid w:val="00B47C27"/>
    <w:rsid w:val="00B51482"/>
    <w:rsid w:val="00B52B32"/>
    <w:rsid w:val="00B53556"/>
    <w:rsid w:val="00B53CB3"/>
    <w:rsid w:val="00B56ABB"/>
    <w:rsid w:val="00B61412"/>
    <w:rsid w:val="00B62114"/>
    <w:rsid w:val="00B6344B"/>
    <w:rsid w:val="00B63DE9"/>
    <w:rsid w:val="00B669BC"/>
    <w:rsid w:val="00B73013"/>
    <w:rsid w:val="00B73FCF"/>
    <w:rsid w:val="00B7516F"/>
    <w:rsid w:val="00B76DB4"/>
    <w:rsid w:val="00B77055"/>
    <w:rsid w:val="00B807BE"/>
    <w:rsid w:val="00B8297D"/>
    <w:rsid w:val="00B837F7"/>
    <w:rsid w:val="00B84740"/>
    <w:rsid w:val="00B8496A"/>
    <w:rsid w:val="00B85D0A"/>
    <w:rsid w:val="00B87B68"/>
    <w:rsid w:val="00B91AAD"/>
    <w:rsid w:val="00B92508"/>
    <w:rsid w:val="00B9372F"/>
    <w:rsid w:val="00B94173"/>
    <w:rsid w:val="00B945DD"/>
    <w:rsid w:val="00B955BA"/>
    <w:rsid w:val="00B9653D"/>
    <w:rsid w:val="00B96C6F"/>
    <w:rsid w:val="00BA06DB"/>
    <w:rsid w:val="00BA16F3"/>
    <w:rsid w:val="00BA39D4"/>
    <w:rsid w:val="00BA42D4"/>
    <w:rsid w:val="00BA6190"/>
    <w:rsid w:val="00BA6447"/>
    <w:rsid w:val="00BA7280"/>
    <w:rsid w:val="00BA767B"/>
    <w:rsid w:val="00BB1B5E"/>
    <w:rsid w:val="00BB1E9A"/>
    <w:rsid w:val="00BB34D5"/>
    <w:rsid w:val="00BB4C6C"/>
    <w:rsid w:val="00BB5C42"/>
    <w:rsid w:val="00BB69B7"/>
    <w:rsid w:val="00BB7E8A"/>
    <w:rsid w:val="00BC0B40"/>
    <w:rsid w:val="00BC24BF"/>
    <w:rsid w:val="00BC6591"/>
    <w:rsid w:val="00BC690F"/>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21943"/>
    <w:rsid w:val="00C22EC1"/>
    <w:rsid w:val="00C23BC4"/>
    <w:rsid w:val="00C3004A"/>
    <w:rsid w:val="00C30816"/>
    <w:rsid w:val="00C32242"/>
    <w:rsid w:val="00C32C43"/>
    <w:rsid w:val="00C35287"/>
    <w:rsid w:val="00C360B7"/>
    <w:rsid w:val="00C36F89"/>
    <w:rsid w:val="00C3711C"/>
    <w:rsid w:val="00C37C2C"/>
    <w:rsid w:val="00C404ED"/>
    <w:rsid w:val="00C414EF"/>
    <w:rsid w:val="00C42668"/>
    <w:rsid w:val="00C42B05"/>
    <w:rsid w:val="00C4309C"/>
    <w:rsid w:val="00C440F1"/>
    <w:rsid w:val="00C4730E"/>
    <w:rsid w:val="00C517CB"/>
    <w:rsid w:val="00C52CA1"/>
    <w:rsid w:val="00C53622"/>
    <w:rsid w:val="00C53D23"/>
    <w:rsid w:val="00C541F8"/>
    <w:rsid w:val="00C57103"/>
    <w:rsid w:val="00C571F2"/>
    <w:rsid w:val="00C57AB2"/>
    <w:rsid w:val="00C61649"/>
    <w:rsid w:val="00C67DD0"/>
    <w:rsid w:val="00C7060E"/>
    <w:rsid w:val="00C70630"/>
    <w:rsid w:val="00C73D5E"/>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6314"/>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21F0"/>
    <w:rsid w:val="00D3265F"/>
    <w:rsid w:val="00D32F7A"/>
    <w:rsid w:val="00D33BB1"/>
    <w:rsid w:val="00D34920"/>
    <w:rsid w:val="00D34D21"/>
    <w:rsid w:val="00D36547"/>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9217E"/>
    <w:rsid w:val="00DA06FC"/>
    <w:rsid w:val="00DA0CDC"/>
    <w:rsid w:val="00DA183A"/>
    <w:rsid w:val="00DA2730"/>
    <w:rsid w:val="00DA4C59"/>
    <w:rsid w:val="00DA742F"/>
    <w:rsid w:val="00DA7678"/>
    <w:rsid w:val="00DA7BBB"/>
    <w:rsid w:val="00DB1557"/>
    <w:rsid w:val="00DB2658"/>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7332"/>
    <w:rsid w:val="00E3021A"/>
    <w:rsid w:val="00E3085B"/>
    <w:rsid w:val="00E30CEC"/>
    <w:rsid w:val="00E32A76"/>
    <w:rsid w:val="00E32B49"/>
    <w:rsid w:val="00E34B45"/>
    <w:rsid w:val="00E4200F"/>
    <w:rsid w:val="00E453A6"/>
    <w:rsid w:val="00E454ED"/>
    <w:rsid w:val="00E46128"/>
    <w:rsid w:val="00E50F84"/>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6BD"/>
    <w:rsid w:val="00EA7CF4"/>
    <w:rsid w:val="00EB3B33"/>
    <w:rsid w:val="00EB494D"/>
    <w:rsid w:val="00EB522E"/>
    <w:rsid w:val="00EB694E"/>
    <w:rsid w:val="00EB6ECD"/>
    <w:rsid w:val="00EB7347"/>
    <w:rsid w:val="00EB79A1"/>
    <w:rsid w:val="00EB7C59"/>
    <w:rsid w:val="00EC1FA2"/>
    <w:rsid w:val="00EC2276"/>
    <w:rsid w:val="00EC48CB"/>
    <w:rsid w:val="00EC52E3"/>
    <w:rsid w:val="00EC571E"/>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57B"/>
    <w:rsid w:val="00F02657"/>
    <w:rsid w:val="00F02705"/>
    <w:rsid w:val="00F03282"/>
    <w:rsid w:val="00F04BC4"/>
    <w:rsid w:val="00F05DB7"/>
    <w:rsid w:val="00F1164B"/>
    <w:rsid w:val="00F1425E"/>
    <w:rsid w:val="00F153D1"/>
    <w:rsid w:val="00F1584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37DDF"/>
    <w:rsid w:val="00F40CEA"/>
    <w:rsid w:val="00F43C13"/>
    <w:rsid w:val="00F45AB4"/>
    <w:rsid w:val="00F46351"/>
    <w:rsid w:val="00F46886"/>
    <w:rsid w:val="00F46F59"/>
    <w:rsid w:val="00F4787C"/>
    <w:rsid w:val="00F510AF"/>
    <w:rsid w:val="00F51F6B"/>
    <w:rsid w:val="00F54AF1"/>
    <w:rsid w:val="00F55F25"/>
    <w:rsid w:val="00F57AB4"/>
    <w:rsid w:val="00F621A4"/>
    <w:rsid w:val="00F62BFE"/>
    <w:rsid w:val="00F63FEF"/>
    <w:rsid w:val="00F6539F"/>
    <w:rsid w:val="00F66626"/>
    <w:rsid w:val="00F66975"/>
    <w:rsid w:val="00F75D4B"/>
    <w:rsid w:val="00F77055"/>
    <w:rsid w:val="00F7759A"/>
    <w:rsid w:val="00F804BF"/>
    <w:rsid w:val="00F82B8E"/>
    <w:rsid w:val="00F855A2"/>
    <w:rsid w:val="00F858D1"/>
    <w:rsid w:val="00F917E4"/>
    <w:rsid w:val="00F93775"/>
    <w:rsid w:val="00F9505C"/>
    <w:rsid w:val="00F95116"/>
    <w:rsid w:val="00F95401"/>
    <w:rsid w:val="00F95CC8"/>
    <w:rsid w:val="00F96505"/>
    <w:rsid w:val="00F979CB"/>
    <w:rsid w:val="00F97AD6"/>
    <w:rsid w:val="00FA06C0"/>
    <w:rsid w:val="00FA4488"/>
    <w:rsid w:val="00FB0949"/>
    <w:rsid w:val="00FB187B"/>
    <w:rsid w:val="00FB1C93"/>
    <w:rsid w:val="00FB453A"/>
    <w:rsid w:val="00FB5A07"/>
    <w:rsid w:val="00FC2F0D"/>
    <w:rsid w:val="00FC3092"/>
    <w:rsid w:val="00FC4C61"/>
    <w:rsid w:val="00FC6666"/>
    <w:rsid w:val="00FD41CC"/>
    <w:rsid w:val="00FD4EEA"/>
    <w:rsid w:val="00FD75DA"/>
    <w:rsid w:val="00FD78CE"/>
    <w:rsid w:val="00FE0F13"/>
    <w:rsid w:val="00FE1375"/>
    <w:rsid w:val="00FE1B59"/>
    <w:rsid w:val="00FE222A"/>
    <w:rsid w:val="00FE3AC7"/>
    <w:rsid w:val="00FE3E7B"/>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CDB352"/>
  <w15:chartTrackingRefBased/>
  <w15:docId w15:val="{DE73A007-CA9D-0745-976B-D9B009C90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index heading" w:uiPriority="99"/>
    <w:lsdException w:name="caption" w:uiPriority="99"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Acronym"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3;2,Header2,22,heading2,2&#13;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1"/>
    <w:uiPriority w:val="99"/>
  </w:style>
  <w:style w:type="paragraph" w:customStyle="1" w:styleId="TableText">
    <w:name w:val="TableText"/>
    <w:basedOn w:val="BodyTextIndent"/>
    <w:uiPriority w:val="99"/>
    <w:pPr>
      <w:keepNext/>
      <w:keepLines/>
      <w:widowControl/>
      <w:ind w:left="0"/>
      <w:jc w:val="center"/>
    </w:pPr>
    <w:rPr>
      <w:sz w:val="20"/>
    </w:rPr>
  </w:style>
  <w:style w:type="paragraph" w:styleId="BodyTextIndent">
    <w:name w:val="Body Text Indent"/>
    <w:basedOn w:val="Normal"/>
    <w:link w:val="BodyTextIndentChar"/>
    <w:uiPriority w:val="99"/>
    <w:pPr>
      <w:widowControl w:val="0"/>
      <w:ind w:left="210"/>
      <w:jc w:val="both"/>
    </w:pPr>
    <w:rPr>
      <w:snapToGrid w:val="0"/>
      <w:kern w:val="2"/>
      <w:sz w:val="21"/>
    </w:rPr>
  </w:style>
  <w:style w:type="paragraph" w:styleId="BodyText2">
    <w:name w:val="Body Text 2"/>
    <w:basedOn w:val="Normal"/>
    <w:link w:val="BodyText2Char"/>
    <w:uiPriority w:val="99"/>
    <w:rPr>
      <w:i/>
    </w:rPr>
  </w:style>
  <w:style w:type="paragraph" w:styleId="BodyText3">
    <w:name w:val="Body Text 3"/>
    <w:basedOn w:val="Normal"/>
    <w:link w:val="BodyText3Char"/>
    <w:uiPriority w:val="99"/>
    <w:pPr>
      <w:keepNext/>
      <w:keepLines/>
    </w:pPr>
    <w:rPr>
      <w:rFonts w:eastAsia="Osaka"/>
      <w:color w:val="000000"/>
    </w:rPr>
  </w:style>
  <w:style w:type="paragraph" w:customStyle="1" w:styleId="CRCoverPage">
    <w:name w:val="CR Cover Page"/>
    <w:next w:val="Normal"/>
    <w:link w:val="CRCoverPageChar"/>
    <w:qFormat/>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uiPriority w:val="9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uiPriority w:val="99"/>
    <w:rPr>
      <w:rFonts w:ascii="Arial" w:hAnsi="Arial"/>
      <w:noProof/>
      <w:sz w:val="24"/>
      <w:lang w:val="en-GB" w:eastAsia="en-US"/>
    </w:rPr>
  </w:style>
  <w:style w:type="paragraph" w:customStyle="1" w:styleId="MTDisplayEquation">
    <w:name w:val="MTDisplayEquation"/>
    <w:basedOn w:val="Normal"/>
    <w:uiPriority w:val="99"/>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link w:val="BodyTextIndent2Char"/>
    <w:uiPriority w:val="99"/>
    <w:pPr>
      <w:ind w:left="567"/>
    </w:pPr>
    <w:rPr>
      <w:rFonts w:ascii="Arial" w:hAnsi="Arial" w:cs="Arial"/>
    </w:rPr>
  </w:style>
  <w:style w:type="paragraph" w:customStyle="1" w:styleId="Copyright">
    <w:name w:val="Copyright"/>
    <w:basedOn w:val="Normal"/>
    <w:uiPriority w:val="99"/>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uiPriority w:val="99"/>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aliases w:val="SGS Table Basic 1"/>
    <w:basedOn w:val="TableNormal"/>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qFormat/>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qFormat/>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qFormat/>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Heading 81111 Char"/>
    <w:link w:val="Heading5"/>
    <w:qFormat/>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character" w:customStyle="1" w:styleId="TACCar">
    <w:name w:val="TAC Car"/>
    <w:qFormat/>
    <w:rsid w:val="00C3004A"/>
    <w:rPr>
      <w:rFonts w:ascii="Arial" w:eastAsia="Times New Roman" w:hAnsi="Arial"/>
      <w:sz w:val="18"/>
      <w:lang w:val="en-GB"/>
    </w:rPr>
  </w:style>
  <w:style w:type="character" w:customStyle="1" w:styleId="TFChar">
    <w:name w:val="TF Char"/>
    <w:link w:val="TF"/>
    <w:qFormat/>
    <w:rsid w:val="00C42B05"/>
    <w:rPr>
      <w:rFonts w:ascii="Arial" w:hAnsi="Arial"/>
      <w:b/>
      <w:lang w:val="en-GB" w:eastAsia="en-US"/>
    </w:rPr>
  </w:style>
  <w:style w:type="character" w:customStyle="1" w:styleId="H6Char">
    <w:name w:val="H6 Char"/>
    <w:link w:val="H6"/>
    <w:qFormat/>
    <w:rsid w:val="009D3F20"/>
    <w:rPr>
      <w:rFonts w:ascii="Arial" w:hAnsi="Arial"/>
      <w:lang w:val="en-GB" w:eastAsia="en-US"/>
    </w:rPr>
  </w:style>
  <w:style w:type="paragraph" w:styleId="Revision">
    <w:name w:val="Revision"/>
    <w:hidden/>
    <w:uiPriority w:val="99"/>
    <w:semiHidden/>
    <w:rsid w:val="00E454ED"/>
    <w:rPr>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405DE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05DE5"/>
    <w:rPr>
      <w:rFonts w:ascii="Arial" w:hAnsi="Arial"/>
      <w:sz w:val="32"/>
      <w:lang w:val="en-GB" w:eastAsia="en-US"/>
    </w:rPr>
  </w:style>
  <w:style w:type="character" w:customStyle="1" w:styleId="Heading6Char">
    <w:name w:val="Heading 6 Char"/>
    <w:aliases w:val="T1 Char4,Header 6 Char"/>
    <w:link w:val="Heading6"/>
    <w:rsid w:val="00405DE5"/>
    <w:rPr>
      <w:rFonts w:ascii="Arial" w:hAnsi="Arial"/>
      <w:lang w:val="en-GB" w:eastAsia="en-US"/>
    </w:rPr>
  </w:style>
  <w:style w:type="character" w:customStyle="1" w:styleId="Heading7Char">
    <w:name w:val="Heading 7 Char"/>
    <w:link w:val="Heading7"/>
    <w:rsid w:val="00405DE5"/>
    <w:rPr>
      <w:rFonts w:ascii="Arial" w:hAnsi="Arial"/>
      <w:lang w:val="en-GB" w:eastAsia="en-US"/>
    </w:rPr>
  </w:style>
  <w:style w:type="character" w:customStyle="1" w:styleId="Heading8Char">
    <w:name w:val="Heading 8 Char"/>
    <w:link w:val="Heading8"/>
    <w:rsid w:val="00405DE5"/>
    <w:rPr>
      <w:rFonts w:ascii="Arial" w:hAnsi="Arial"/>
      <w:sz w:val="36"/>
      <w:lang w:val="en-GB" w:eastAsia="en-US"/>
    </w:rPr>
  </w:style>
  <w:style w:type="character" w:customStyle="1" w:styleId="Heading9Char">
    <w:name w:val="Heading 9 Char"/>
    <w:aliases w:val="Figure Heading Char,FH Char"/>
    <w:link w:val="Heading9"/>
    <w:rsid w:val="00405DE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05DE5"/>
    <w:rPr>
      <w:rFonts w:ascii="Arial" w:hAnsi="Arial"/>
      <w:b/>
      <w:noProof/>
      <w:sz w:val="18"/>
      <w:lang w:val="en-GB" w:eastAsia="en-US"/>
    </w:rPr>
  </w:style>
  <w:style w:type="character" w:customStyle="1" w:styleId="FooterChar">
    <w:name w:val="Footer Char"/>
    <w:link w:val="Footer"/>
    <w:rsid w:val="00405DE5"/>
    <w:rPr>
      <w:rFonts w:ascii="Arial" w:hAnsi="Arial"/>
      <w:b/>
      <w:i/>
      <w:noProof/>
      <w:sz w:val="18"/>
      <w:lang w:val="en-GB" w:eastAsia="en-US"/>
    </w:rPr>
  </w:style>
  <w:style w:type="character" w:customStyle="1" w:styleId="B2Char">
    <w:name w:val="B2 Char"/>
    <w:link w:val="B20"/>
    <w:qFormat/>
    <w:rsid w:val="00405DE5"/>
    <w:rPr>
      <w:lang w:val="en-GB" w:eastAsia="en-US"/>
    </w:rPr>
  </w:style>
  <w:style w:type="character" w:customStyle="1" w:styleId="B4Char">
    <w:name w:val="B4 Char"/>
    <w:link w:val="B4"/>
    <w:rsid w:val="00405DE5"/>
    <w:rPr>
      <w:lang w:val="en-GB" w:eastAsia="en-US"/>
    </w:rPr>
  </w:style>
  <w:style w:type="character" w:customStyle="1" w:styleId="DocumentMapChar">
    <w:name w:val="Document Map Char"/>
    <w:link w:val="DocumentMap"/>
    <w:uiPriority w:val="99"/>
    <w:rsid w:val="00405DE5"/>
    <w:rPr>
      <w:rFonts w:ascii="Tahoma" w:hAnsi="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05DE5"/>
    <w:rPr>
      <w:sz w:val="16"/>
      <w:lang w:val="en-GB" w:eastAsia="en-US"/>
    </w:rPr>
  </w:style>
  <w:style w:type="character" w:customStyle="1" w:styleId="ListChar">
    <w:name w:val="List Char"/>
    <w:link w:val="List"/>
    <w:rsid w:val="00405DE5"/>
    <w:rPr>
      <w:lang w:val="en-GB" w:eastAsia="en-US"/>
    </w:rPr>
  </w:style>
  <w:style w:type="character" w:customStyle="1" w:styleId="ListBulletChar">
    <w:name w:val="List Bullet Char"/>
    <w:link w:val="ListBullet"/>
    <w:rsid w:val="00405DE5"/>
    <w:rPr>
      <w:lang w:val="en-GB" w:eastAsia="en-US"/>
    </w:rPr>
  </w:style>
  <w:style w:type="character" w:customStyle="1" w:styleId="ListBullet2Char">
    <w:name w:val="List Bullet 2 Char"/>
    <w:link w:val="ListBullet2"/>
    <w:rsid w:val="00405DE5"/>
    <w:rPr>
      <w:lang w:val="en-GB" w:eastAsia="en-US"/>
    </w:rPr>
  </w:style>
  <w:style w:type="character" w:customStyle="1" w:styleId="ListBullet3Char">
    <w:name w:val="List Bullet 3 Char"/>
    <w:link w:val="ListBullet3"/>
    <w:rsid w:val="00405DE5"/>
    <w:rPr>
      <w:lang w:val="en-GB" w:eastAsia="en-US"/>
    </w:rPr>
  </w:style>
  <w:style w:type="character" w:customStyle="1" w:styleId="List2Char">
    <w:name w:val="List 2 Char"/>
    <w:link w:val="List2"/>
    <w:qFormat/>
    <w:rsid w:val="00405DE5"/>
    <w:rPr>
      <w:lang w:val="en-GB" w:eastAsia="en-US"/>
    </w:rPr>
  </w:style>
  <w:style w:type="paragraph" w:customStyle="1" w:styleId="TabList">
    <w:name w:val="TabList"/>
    <w:basedOn w:val="Normal"/>
    <w:uiPriority w:val="99"/>
    <w:rsid w:val="00405DE5"/>
    <w:pPr>
      <w:tabs>
        <w:tab w:val="left" w:pos="1134"/>
      </w:tabs>
      <w:spacing w:after="0"/>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05DE5"/>
    <w:rPr>
      <w:b/>
      <w:lang w:val="en-GB" w:eastAsia="en-US"/>
    </w:rPr>
  </w:style>
  <w:style w:type="paragraph" w:customStyle="1" w:styleId="tabletext0">
    <w:name w:val="table text"/>
    <w:basedOn w:val="Normal"/>
    <w:next w:val="table"/>
    <w:uiPriority w:val="99"/>
    <w:rsid w:val="00405DE5"/>
    <w:pPr>
      <w:spacing w:after="0"/>
    </w:pPr>
    <w:rPr>
      <w:rFonts w:eastAsia="MS Mincho"/>
      <w:i/>
      <w:lang w:eastAsia="en-GB"/>
    </w:rPr>
  </w:style>
  <w:style w:type="paragraph" w:customStyle="1" w:styleId="table">
    <w:name w:val="table"/>
    <w:basedOn w:val="Normal"/>
    <w:next w:val="Normal"/>
    <w:uiPriority w:val="99"/>
    <w:rsid w:val="00405DE5"/>
    <w:pPr>
      <w:spacing w:after="0"/>
      <w:jc w:val="center"/>
    </w:pPr>
    <w:rPr>
      <w:rFonts w:eastAsia="MS Mincho"/>
      <w:lang w:val="en-US"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405DE5"/>
    <w:rPr>
      <w:lang w:val="en-GB" w:eastAsia="en-US"/>
    </w:rPr>
  </w:style>
  <w:style w:type="paragraph" w:customStyle="1" w:styleId="HE">
    <w:name w:val="HE"/>
    <w:basedOn w:val="Normal"/>
    <w:uiPriority w:val="99"/>
    <w:rsid w:val="00405DE5"/>
    <w:pPr>
      <w:spacing w:after="0"/>
    </w:pPr>
    <w:rPr>
      <w:rFonts w:eastAsia="MS Mincho"/>
      <w:b/>
      <w:lang w:eastAsia="en-GB"/>
    </w:rPr>
  </w:style>
  <w:style w:type="character" w:customStyle="1" w:styleId="PlainTextChar">
    <w:name w:val="Plain Text Char"/>
    <w:link w:val="PlainText"/>
    <w:uiPriority w:val="99"/>
    <w:rsid w:val="00405DE5"/>
    <w:rPr>
      <w:rFonts w:ascii="Courier New" w:hAnsi="Courier New"/>
      <w:lang w:val="nb-NO" w:eastAsia="en-US"/>
    </w:rPr>
  </w:style>
  <w:style w:type="paragraph" w:customStyle="1" w:styleId="text">
    <w:name w:val="text"/>
    <w:basedOn w:val="Normal"/>
    <w:uiPriority w:val="99"/>
    <w:rsid w:val="00405DE5"/>
    <w:pPr>
      <w:widowControl w:val="0"/>
      <w:spacing w:after="240"/>
      <w:jc w:val="both"/>
    </w:pPr>
    <w:rPr>
      <w:rFonts w:eastAsia="MS Mincho"/>
      <w:sz w:val="24"/>
      <w:lang w:val="en-AU" w:eastAsia="en-GB"/>
    </w:rPr>
  </w:style>
  <w:style w:type="paragraph" w:customStyle="1" w:styleId="Reference">
    <w:name w:val="Reference"/>
    <w:basedOn w:val="EX"/>
    <w:uiPriority w:val="99"/>
    <w:rsid w:val="00405DE5"/>
    <w:pPr>
      <w:tabs>
        <w:tab w:val="num" w:pos="567"/>
      </w:tabs>
      <w:ind w:left="567" w:hanging="567"/>
    </w:pPr>
    <w:rPr>
      <w:rFonts w:eastAsia="MS Mincho"/>
      <w:lang w:eastAsia="en-GB"/>
    </w:rPr>
  </w:style>
  <w:style w:type="paragraph" w:customStyle="1" w:styleId="berschrift1H1">
    <w:name w:val="Überschrift 1.H1"/>
    <w:basedOn w:val="Normal"/>
    <w:next w:val="Normal"/>
    <w:uiPriority w:val="99"/>
    <w:rsid w:val="00405DE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05DE5"/>
    <w:rPr>
      <w:rFonts w:ascii="Arial" w:eastAsia="MS Mincho" w:hAnsi="Arial"/>
      <w:lang w:val="en-GB" w:eastAsia="en-US"/>
    </w:rPr>
  </w:style>
  <w:style w:type="paragraph" w:customStyle="1" w:styleId="textintend1">
    <w:name w:val="text intend 1"/>
    <w:basedOn w:val="text"/>
    <w:uiPriority w:val="99"/>
    <w:rsid w:val="00405DE5"/>
    <w:pPr>
      <w:widowControl/>
      <w:tabs>
        <w:tab w:val="num" w:pos="992"/>
      </w:tabs>
      <w:spacing w:after="120"/>
      <w:ind w:left="992" w:hanging="425"/>
    </w:pPr>
    <w:rPr>
      <w:lang w:val="en-US"/>
    </w:rPr>
  </w:style>
  <w:style w:type="paragraph" w:customStyle="1" w:styleId="textintend2">
    <w:name w:val="text intend 2"/>
    <w:basedOn w:val="text"/>
    <w:uiPriority w:val="99"/>
    <w:rsid w:val="00405DE5"/>
    <w:pPr>
      <w:widowControl/>
      <w:tabs>
        <w:tab w:val="num" w:pos="1418"/>
      </w:tabs>
      <w:spacing w:after="120"/>
      <w:ind w:left="1418" w:hanging="426"/>
    </w:pPr>
    <w:rPr>
      <w:lang w:val="en-US"/>
    </w:rPr>
  </w:style>
  <w:style w:type="paragraph" w:customStyle="1" w:styleId="textintend3">
    <w:name w:val="text intend 3"/>
    <w:basedOn w:val="text"/>
    <w:uiPriority w:val="99"/>
    <w:rsid w:val="00405DE5"/>
    <w:pPr>
      <w:widowControl/>
      <w:tabs>
        <w:tab w:val="num" w:pos="1843"/>
      </w:tabs>
      <w:spacing w:after="120"/>
      <w:ind w:left="1843" w:hanging="425"/>
    </w:pPr>
    <w:rPr>
      <w:lang w:val="en-US"/>
    </w:rPr>
  </w:style>
  <w:style w:type="paragraph" w:customStyle="1" w:styleId="normalpuce">
    <w:name w:val="normal puce"/>
    <w:basedOn w:val="Normal"/>
    <w:uiPriority w:val="99"/>
    <w:rsid w:val="00405DE5"/>
    <w:pPr>
      <w:widowControl w:val="0"/>
      <w:tabs>
        <w:tab w:val="num" w:pos="360"/>
      </w:tabs>
      <w:spacing w:before="60" w:after="60"/>
      <w:ind w:left="360" w:hanging="360"/>
      <w:jc w:val="both"/>
    </w:pPr>
    <w:rPr>
      <w:rFonts w:eastAsia="MS Mincho"/>
      <w:lang w:eastAsia="en-GB"/>
    </w:rPr>
  </w:style>
  <w:style w:type="character" w:customStyle="1" w:styleId="BodyTextIndentChar">
    <w:name w:val="Body Text Indent Char"/>
    <w:link w:val="BodyTextIndent"/>
    <w:uiPriority w:val="99"/>
    <w:rsid w:val="00405DE5"/>
    <w:rPr>
      <w:snapToGrid w:val="0"/>
      <w:kern w:val="2"/>
      <w:sz w:val="21"/>
      <w:lang w:val="en-GB" w:eastAsia="en-US"/>
    </w:rPr>
  </w:style>
  <w:style w:type="character" w:customStyle="1" w:styleId="CommentTextChar">
    <w:name w:val="Comment Text Char"/>
    <w:uiPriority w:val="99"/>
    <w:rsid w:val="00405DE5"/>
    <w:rPr>
      <w:rFonts w:ascii="Times New Roman" w:eastAsia="MS Mincho" w:hAnsi="Times New Roman" w:cs="Times New Roman"/>
      <w:sz w:val="20"/>
      <w:szCs w:val="20"/>
      <w:lang w:val="en-GB" w:eastAsia="en-US"/>
    </w:rPr>
  </w:style>
  <w:style w:type="character" w:customStyle="1" w:styleId="BodyText2Char">
    <w:name w:val="Body Text 2 Char"/>
    <w:link w:val="BodyText2"/>
    <w:uiPriority w:val="99"/>
    <w:rsid w:val="00405DE5"/>
    <w:rPr>
      <w:i/>
      <w:lang w:val="en-GB" w:eastAsia="en-US"/>
    </w:rPr>
  </w:style>
  <w:style w:type="paragraph" w:customStyle="1" w:styleId="para">
    <w:name w:val="para"/>
    <w:basedOn w:val="Normal"/>
    <w:uiPriority w:val="99"/>
    <w:rsid w:val="00405DE5"/>
    <w:pPr>
      <w:spacing w:after="240"/>
      <w:jc w:val="both"/>
    </w:pPr>
    <w:rPr>
      <w:rFonts w:ascii="Helvetica" w:eastAsia="MS Mincho" w:hAnsi="Helvetica"/>
      <w:lang w:eastAsia="en-GB"/>
    </w:rPr>
  </w:style>
  <w:style w:type="character" w:customStyle="1" w:styleId="MTEquationSection">
    <w:name w:val="MTEquationSection"/>
    <w:rsid w:val="00405DE5"/>
    <w:rPr>
      <w:noProof w:val="0"/>
      <w:vanish w:val="0"/>
      <w:color w:val="FF0000"/>
      <w:lang w:eastAsia="en-US"/>
    </w:rPr>
  </w:style>
  <w:style w:type="character" w:customStyle="1" w:styleId="BodyTextIndent2Char">
    <w:name w:val="Body Text Indent 2 Char"/>
    <w:link w:val="BodyTextIndent2"/>
    <w:uiPriority w:val="99"/>
    <w:rsid w:val="00405DE5"/>
    <w:rPr>
      <w:rFonts w:ascii="Arial" w:hAnsi="Arial" w:cs="Arial"/>
      <w:lang w:val="en-GB" w:eastAsia="en-US"/>
    </w:rPr>
  </w:style>
  <w:style w:type="paragraph" w:customStyle="1" w:styleId="List1">
    <w:name w:val="List1"/>
    <w:basedOn w:val="Normal"/>
    <w:uiPriority w:val="99"/>
    <w:rsid w:val="00405DE5"/>
    <w:pPr>
      <w:spacing w:before="120" w:after="0" w:line="280" w:lineRule="atLeast"/>
      <w:ind w:left="360" w:hanging="360"/>
      <w:jc w:val="both"/>
    </w:pPr>
    <w:rPr>
      <w:rFonts w:ascii="Bookman" w:eastAsia="MS Mincho" w:hAnsi="Bookman"/>
      <w:lang w:val="en-US" w:eastAsia="en-GB"/>
    </w:rPr>
  </w:style>
  <w:style w:type="character" w:customStyle="1" w:styleId="BodyText3Char">
    <w:name w:val="Body Text 3 Char"/>
    <w:link w:val="BodyText3"/>
    <w:uiPriority w:val="99"/>
    <w:rsid w:val="00405DE5"/>
    <w:rPr>
      <w:rFonts w:eastAsia="Osaka"/>
      <w:color w:val="000000"/>
      <w:lang w:val="en-GB" w:eastAsia="en-US"/>
    </w:rPr>
  </w:style>
  <w:style w:type="character" w:customStyle="1" w:styleId="CRCoverPageChar">
    <w:name w:val="CR Cover Page Char"/>
    <w:link w:val="CRCoverPage"/>
    <w:qFormat/>
    <w:rsid w:val="00405DE5"/>
    <w:rPr>
      <w:rFonts w:ascii="Arial" w:hAnsi="Arial"/>
      <w:lang w:val="en-GB" w:eastAsia="en-US"/>
    </w:rPr>
  </w:style>
  <w:style w:type="paragraph" w:customStyle="1" w:styleId="TdocText">
    <w:name w:val="Tdoc_Text"/>
    <w:basedOn w:val="Normal"/>
    <w:uiPriority w:val="99"/>
    <w:rsid w:val="00405DE5"/>
    <w:pPr>
      <w:spacing w:before="120" w:after="0"/>
      <w:jc w:val="both"/>
    </w:pPr>
    <w:rPr>
      <w:rFonts w:eastAsia="MS Mincho"/>
      <w:lang w:val="en-US" w:eastAsia="en-GB"/>
    </w:rPr>
  </w:style>
  <w:style w:type="character" w:customStyle="1" w:styleId="BalloonTextChar">
    <w:name w:val="Balloon Text Char"/>
    <w:link w:val="BalloonText"/>
    <w:uiPriority w:val="99"/>
    <w:rsid w:val="00405DE5"/>
    <w:rPr>
      <w:rFonts w:ascii="Tahoma" w:hAnsi="Tahoma" w:cs="Tahoma"/>
      <w:sz w:val="16"/>
      <w:szCs w:val="16"/>
      <w:lang w:val="en-GB" w:eastAsia="en-US"/>
    </w:rPr>
  </w:style>
  <w:style w:type="paragraph" w:customStyle="1" w:styleId="centered">
    <w:name w:val="centered"/>
    <w:basedOn w:val="Normal"/>
    <w:uiPriority w:val="99"/>
    <w:rsid w:val="00405DE5"/>
    <w:pPr>
      <w:widowControl w:val="0"/>
      <w:spacing w:before="120" w:after="0" w:line="280" w:lineRule="atLeast"/>
      <w:jc w:val="center"/>
    </w:pPr>
    <w:rPr>
      <w:rFonts w:ascii="Bookman" w:eastAsia="MS Mincho" w:hAnsi="Bookman"/>
      <w:lang w:val="en-US" w:eastAsia="en-GB"/>
    </w:rPr>
  </w:style>
  <w:style w:type="character" w:customStyle="1" w:styleId="superscript">
    <w:name w:val="superscript"/>
    <w:rsid w:val="00405DE5"/>
    <w:rPr>
      <w:rFonts w:ascii="Bookman" w:hAnsi="Bookman"/>
      <w:position w:val="6"/>
      <w:sz w:val="18"/>
    </w:rPr>
  </w:style>
  <w:style w:type="paragraph" w:customStyle="1" w:styleId="References">
    <w:name w:val="References"/>
    <w:basedOn w:val="Normal"/>
    <w:uiPriority w:val="99"/>
    <w:rsid w:val="00405DE5"/>
    <w:pPr>
      <w:numPr>
        <w:numId w:val="51"/>
      </w:numPr>
      <w:spacing w:after="80"/>
    </w:pPr>
    <w:rPr>
      <w:rFonts w:eastAsia="MS Mincho"/>
      <w:sz w:val="18"/>
      <w:lang w:val="en-US" w:eastAsia="en-GB"/>
    </w:rPr>
  </w:style>
  <w:style w:type="paragraph" w:styleId="CommentSubject">
    <w:name w:val="annotation subject"/>
    <w:basedOn w:val="CommentText"/>
    <w:next w:val="CommentText"/>
    <w:link w:val="CommentSubjectChar"/>
    <w:uiPriority w:val="99"/>
    <w:rsid w:val="00405DE5"/>
    <w:rPr>
      <w:rFonts w:eastAsia="MS Mincho"/>
      <w:b/>
      <w:bCs/>
      <w:lang w:eastAsia="en-GB"/>
    </w:rPr>
  </w:style>
  <w:style w:type="character" w:customStyle="1" w:styleId="CommentTextChar1">
    <w:name w:val="Comment Text Char1"/>
    <w:link w:val="CommentText"/>
    <w:uiPriority w:val="99"/>
    <w:rsid w:val="00405DE5"/>
    <w:rPr>
      <w:lang w:val="en-GB" w:eastAsia="en-US"/>
    </w:rPr>
  </w:style>
  <w:style w:type="character" w:customStyle="1" w:styleId="CommentSubjectChar">
    <w:name w:val="Comment Subject Char"/>
    <w:link w:val="CommentSubject"/>
    <w:uiPriority w:val="99"/>
    <w:rsid w:val="00405DE5"/>
    <w:rPr>
      <w:rFonts w:eastAsia="MS Mincho"/>
      <w:b/>
      <w:bCs/>
      <w:lang w:val="en-GB" w:eastAsia="en-GB"/>
    </w:rPr>
  </w:style>
  <w:style w:type="paragraph" w:customStyle="1" w:styleId="ZchnZchn">
    <w:name w:val="Zchn Zchn"/>
    <w:uiPriority w:val="99"/>
    <w:semiHidden/>
    <w:rsid w:val="00405DE5"/>
    <w:pPr>
      <w:keepNext/>
      <w:numPr>
        <w:numId w:val="52"/>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character" w:customStyle="1" w:styleId="NOChar1">
    <w:name w:val="NO Char1"/>
    <w:rsid w:val="00405DE5"/>
    <w:rPr>
      <w:rFonts w:eastAsia="MS Mincho"/>
      <w:lang w:val="en-GB" w:eastAsia="en-US" w:bidi="ar-SA"/>
    </w:rPr>
  </w:style>
  <w:style w:type="character" w:customStyle="1" w:styleId="msoins0">
    <w:name w:val="msoins"/>
    <w:basedOn w:val="DefaultParagraphFont"/>
    <w:rsid w:val="00405DE5"/>
  </w:style>
  <w:style w:type="paragraph" w:customStyle="1" w:styleId="B1">
    <w:name w:val="B1+"/>
    <w:basedOn w:val="B10"/>
    <w:uiPriority w:val="99"/>
    <w:rsid w:val="00405DE5"/>
    <w:pPr>
      <w:numPr>
        <w:numId w:val="53"/>
      </w:numPr>
    </w:pPr>
    <w:rPr>
      <w:rFonts w:eastAsia="Times New Roman"/>
      <w:lang w:eastAsia="en-GB"/>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405DE5"/>
    <w:pPr>
      <w:spacing w:after="0"/>
      <w:ind w:left="720"/>
      <w:contextualSpacing/>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405DE5"/>
    <w:rPr>
      <w:rFonts w:eastAsia="Times New Roman"/>
      <w:sz w:val="24"/>
      <w:szCs w:val="24"/>
      <w:lang w:val="en-GB" w:eastAsia="en-GB"/>
    </w:rPr>
  </w:style>
  <w:style w:type="paragraph" w:customStyle="1" w:styleId="CharCharCharChar1">
    <w:name w:val="Char Char Char Char1"/>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405DE5"/>
    <w:pPr>
      <w:keepLines w:val="0"/>
      <w:pBdr>
        <w:top w:val="none" w:sz="0" w:space="0" w:color="auto"/>
      </w:pBdr>
      <w:tabs>
        <w:tab w:val="num" w:pos="360"/>
      </w:tabs>
      <w:spacing w:after="120"/>
      <w:ind w:left="357" w:hanging="357"/>
      <w:jc w:val="both"/>
    </w:pPr>
    <w:rPr>
      <w:rFonts w:eastAsia="Batang"/>
      <w:b/>
      <w:noProof/>
      <w:kern w:val="28"/>
      <w:sz w:val="24"/>
      <w:lang w:val="en-US" w:eastAsia="en-GB"/>
    </w:rPr>
  </w:style>
  <w:style w:type="character" w:customStyle="1" w:styleId="GuidanceChar">
    <w:name w:val="Guidance Char"/>
    <w:rsid w:val="00405DE5"/>
    <w:rPr>
      <w:rFonts w:eastAsia="SimSun"/>
      <w:i/>
      <w:color w:val="0000FF"/>
      <w:lang w:val="en-GB" w:eastAsia="en-US"/>
    </w:rPr>
  </w:style>
  <w:style w:type="paragraph" w:customStyle="1" w:styleId="Bulletedo1">
    <w:name w:val="Bulleted o 1"/>
    <w:basedOn w:val="Normal"/>
    <w:uiPriority w:val="99"/>
    <w:rsid w:val="00405DE5"/>
    <w:pPr>
      <w:numPr>
        <w:numId w:val="54"/>
      </w:numPr>
      <w:spacing w:before="120" w:after="120"/>
    </w:pPr>
    <w:rPr>
      <w:rFonts w:eastAsia="Times New Roman"/>
      <w:lang w:eastAsia="en-GB"/>
    </w:rPr>
  </w:style>
  <w:style w:type="paragraph" w:styleId="TOCHeading">
    <w:name w:val="TOC Heading"/>
    <w:basedOn w:val="Heading1"/>
    <w:next w:val="Normal"/>
    <w:uiPriority w:val="39"/>
    <w:unhideWhenUsed/>
    <w:qFormat/>
    <w:rsid w:val="00405DE5"/>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GB"/>
    </w:rPr>
  </w:style>
  <w:style w:type="character" w:customStyle="1" w:styleId="EQChar">
    <w:name w:val="EQ Char"/>
    <w:link w:val="EQ"/>
    <w:qFormat/>
    <w:locked/>
    <w:rsid w:val="00405DE5"/>
    <w:rPr>
      <w:noProof/>
      <w:lang w:val="en-GB" w:eastAsia="en-US"/>
    </w:rPr>
  </w:style>
  <w:style w:type="character" w:styleId="Strong">
    <w:name w:val="Strong"/>
    <w:qFormat/>
    <w:rsid w:val="00405DE5"/>
    <w:rPr>
      <w:b/>
      <w:bCs/>
    </w:rPr>
  </w:style>
  <w:style w:type="character" w:customStyle="1" w:styleId="CharChar3">
    <w:name w:val="Char Char3"/>
    <w:rsid w:val="00405D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05DE5"/>
    <w:rPr>
      <w:lang w:val="en-GB" w:eastAsia="en-US" w:bidi="ar-SA"/>
    </w:rPr>
  </w:style>
  <w:style w:type="character" w:customStyle="1" w:styleId="msoins00">
    <w:name w:val="msoins0"/>
    <w:rsid w:val="00405D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5D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5DE5"/>
    <w:rPr>
      <w:rFonts w:ascii="Arial" w:hAnsi="Arial"/>
      <w:sz w:val="24"/>
      <w:lang w:val="en-GB" w:eastAsia="en-US" w:bidi="ar-SA"/>
    </w:rPr>
  </w:style>
  <w:style w:type="paragraph" w:customStyle="1" w:styleId="no0">
    <w:name w:val="no"/>
    <w:basedOn w:val="Normal"/>
    <w:uiPriority w:val="99"/>
    <w:rsid w:val="00405DE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05DE5"/>
    <w:rPr>
      <w:sz w:val="24"/>
      <w:lang w:val="en-US" w:eastAsia="en-US"/>
    </w:rPr>
  </w:style>
  <w:style w:type="character" w:customStyle="1" w:styleId="EditorsNoteChar">
    <w:name w:val="Editor's Note Char"/>
    <w:link w:val="EditorsNote"/>
    <w:rsid w:val="00405DE5"/>
    <w:rPr>
      <w:color w:val="FF0000"/>
      <w:lang w:val="en-GB" w:eastAsia="en-US"/>
    </w:rPr>
  </w:style>
  <w:style w:type="paragraph" w:customStyle="1" w:styleId="IvDbodytext">
    <w:name w:val="IvD bodytext"/>
    <w:basedOn w:val="BodyText"/>
    <w:link w:val="IvDbodytextChar"/>
    <w:qFormat/>
    <w:rsid w:val="00405DE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405DE5"/>
    <w:rPr>
      <w:rFonts w:ascii="Arial" w:eastAsia="Malgun Gothic" w:hAnsi="Arial"/>
      <w:spacing w:val="2"/>
      <w:lang w:val="en-GB" w:eastAsia="en-GB"/>
    </w:rPr>
  </w:style>
  <w:style w:type="paragraph" w:customStyle="1" w:styleId="BL">
    <w:name w:val="BL"/>
    <w:basedOn w:val="Normal"/>
    <w:uiPriority w:val="99"/>
    <w:rsid w:val="00405DE5"/>
    <w:pPr>
      <w:numPr>
        <w:numId w:val="55"/>
      </w:numPr>
      <w:tabs>
        <w:tab w:val="left" w:pos="851"/>
      </w:tabs>
    </w:pPr>
    <w:rPr>
      <w:rFonts w:eastAsia="PMingLiU"/>
      <w:lang w:eastAsia="en-GB"/>
    </w:rPr>
  </w:style>
  <w:style w:type="character" w:styleId="PlaceholderText">
    <w:name w:val="Placeholder Text"/>
    <w:uiPriority w:val="99"/>
    <w:semiHidden/>
    <w:rsid w:val="00405DE5"/>
    <w:rPr>
      <w:color w:val="808080"/>
    </w:rPr>
  </w:style>
  <w:style w:type="character" w:customStyle="1" w:styleId="PLChar">
    <w:name w:val="PL Char"/>
    <w:link w:val="PL"/>
    <w:rsid w:val="00405D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05D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05D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
    <w:rsid w:val="00405DE5"/>
    <w:rPr>
      <w:rFonts w:ascii="Calibri Light" w:eastAsia="Times New Roman" w:hAnsi="Calibri Light" w:cs="Times New Roman"/>
      <w:color w:val="2F5496"/>
      <w:lang w:eastAsia="en-US"/>
    </w:rPr>
  </w:style>
  <w:style w:type="paragraph" w:customStyle="1" w:styleId="msonormal0">
    <w:name w:val="msonormal"/>
    <w:basedOn w:val="Normal"/>
    <w:uiPriority w:val="99"/>
    <w:rsid w:val="00405DE5"/>
    <w:pPr>
      <w:spacing w:before="100" w:beforeAutospacing="1" w:after="100" w:afterAutospacing="1"/>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05D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05DE5"/>
    <w:rPr>
      <w:rFonts w:ascii="Times New Roman" w:eastAsia="SimSun" w:hAnsi="Times New Roman"/>
      <w:lang w:eastAsia="en-US"/>
    </w:rPr>
  </w:style>
  <w:style w:type="character" w:customStyle="1" w:styleId="CharChar31">
    <w:name w:val="Char Char31"/>
    <w:rsid w:val="00405D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05DE5"/>
    <w:rPr>
      <w:rFonts w:ascii="Arial" w:hAnsi="Arial" w:cs="Times New Roman"/>
      <w:sz w:val="28"/>
      <w:szCs w:val="20"/>
      <w:lang w:val="en-GB" w:eastAsia="en-US"/>
    </w:rPr>
  </w:style>
  <w:style w:type="paragraph" w:customStyle="1" w:styleId="CharCharCharCharChar">
    <w:name w:val="Char Char Char Char Char"/>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05DE5"/>
    <w:rPr>
      <w:lang w:val="en-GB" w:eastAsia="ja-JP" w:bidi="ar-SA"/>
    </w:rPr>
  </w:style>
  <w:style w:type="paragraph" w:customStyle="1" w:styleId="1Char">
    <w:name w:val="(文字) (文字)1 Char (文字) (文字)"/>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rsid w:val="00405DE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05D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5DE5"/>
    <w:rPr>
      <w:rFonts w:ascii="Arial" w:hAnsi="Arial"/>
      <w:sz w:val="32"/>
      <w:lang w:val="en-GB" w:eastAsia="ja-JP" w:bidi="ar-SA"/>
    </w:rPr>
  </w:style>
  <w:style w:type="character" w:customStyle="1" w:styleId="CharChar4">
    <w:name w:val="Char Char4"/>
    <w:rsid w:val="00405DE5"/>
    <w:rPr>
      <w:rFonts w:ascii="Courier New" w:hAnsi="Courier New"/>
      <w:lang w:val="nb-NO" w:eastAsia="ja-JP" w:bidi="ar-SA"/>
    </w:rPr>
  </w:style>
  <w:style w:type="character" w:customStyle="1" w:styleId="AndreaLeonardi">
    <w:name w:val="Andrea Leonardi"/>
    <w:semiHidden/>
    <w:rsid w:val="00405DE5"/>
    <w:rPr>
      <w:rFonts w:ascii="Arial" w:hAnsi="Arial" w:cs="Arial"/>
      <w:color w:val="auto"/>
      <w:sz w:val="20"/>
      <w:szCs w:val="20"/>
    </w:rPr>
  </w:style>
  <w:style w:type="character" w:customStyle="1" w:styleId="NOCharChar">
    <w:name w:val="NO Char Char"/>
    <w:rsid w:val="00405DE5"/>
    <w:rPr>
      <w:lang w:val="en-GB" w:eastAsia="en-US" w:bidi="ar-SA"/>
    </w:rPr>
  </w:style>
  <w:style w:type="character" w:customStyle="1" w:styleId="NOZchn">
    <w:name w:val="NO Zchn"/>
    <w:rsid w:val="00405DE5"/>
    <w:rPr>
      <w:lang w:val="en-GB" w:eastAsia="en-US" w:bidi="ar-SA"/>
    </w:rPr>
  </w:style>
  <w:style w:type="paragraph" w:customStyle="1" w:styleId="CharCharCharCharCharChar">
    <w:name w:val="Char Char Char Char Char Char"/>
    <w:uiPriority w:val="99"/>
    <w:semiHidden/>
    <w:rsid w:val="00405DE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0">
    <w:name w:val="(文字) (文字)"/>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05DE5"/>
    <w:rPr>
      <w:rFonts w:ascii="Arial" w:hAnsi="Arial" w:cs="Times New Roman"/>
      <w:sz w:val="20"/>
      <w:szCs w:val="20"/>
      <w:lang w:val="en-GB" w:eastAsia="en-US"/>
    </w:rPr>
  </w:style>
  <w:style w:type="character" w:customStyle="1" w:styleId="T1Char1">
    <w:name w:val="T1 Char1"/>
    <w:aliases w:val="Header 6 Char Char1"/>
    <w:rsid w:val="00405DE5"/>
    <w:rPr>
      <w:rFonts w:ascii="Arial" w:hAnsi="Arial" w:cs="Times New Roman"/>
      <w:sz w:val="20"/>
      <w:szCs w:val="20"/>
      <w:lang w:val="en-GB" w:eastAsia="en-US"/>
    </w:rPr>
  </w:style>
  <w:style w:type="paragraph" w:customStyle="1" w:styleId="CarCar0">
    <w:name w:val="Car Car"/>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5DE5"/>
    <w:rPr>
      <w:rFonts w:ascii="Arial" w:hAnsi="Arial"/>
      <w:sz w:val="32"/>
      <w:lang w:val="en-GB" w:eastAsia="en-US" w:bidi="ar-SA"/>
    </w:rPr>
  </w:style>
  <w:style w:type="paragraph" w:customStyle="1" w:styleId="ZchnZchn1">
    <w:name w:val="Zchn Zchn1"/>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5DE5"/>
    <w:rPr>
      <w:rFonts w:ascii="Arial" w:hAnsi="Arial"/>
      <w:sz w:val="32"/>
      <w:lang w:val="en-GB" w:eastAsia="en-US" w:bidi="ar-SA"/>
    </w:rPr>
  </w:style>
  <w:style w:type="paragraph" w:customStyle="1" w:styleId="2">
    <w:name w:val="(文字) (文字)2"/>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5DE5"/>
    <w:rPr>
      <w:rFonts w:ascii="Arial" w:hAnsi="Arial"/>
      <w:sz w:val="32"/>
      <w:lang w:val="en-GB" w:eastAsia="en-US" w:bidi="ar-SA"/>
    </w:rPr>
  </w:style>
  <w:style w:type="paragraph" w:customStyle="1" w:styleId="3">
    <w:name w:val="(文字) (文字)3"/>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0">
    <w:name w:val="(文字) (文字)4"/>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05DE5"/>
    <w:rPr>
      <w:rFonts w:ascii="Arial" w:hAnsi="Arial" w:cs="Times New Roman"/>
      <w:sz w:val="20"/>
      <w:szCs w:val="20"/>
      <w:lang w:val="en-GB" w:eastAsia="en-US"/>
    </w:rPr>
  </w:style>
  <w:style w:type="paragraph" w:customStyle="1" w:styleId="1">
    <w:name w:val="(文字) (文字)1"/>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05DE5"/>
    <w:pPr>
      <w:spacing w:after="0"/>
      <w:ind w:left="851"/>
    </w:pPr>
    <w:rPr>
      <w:rFonts w:eastAsia="MS Mincho"/>
      <w:lang w:val="it-IT" w:eastAsia="en-GB"/>
    </w:rPr>
  </w:style>
  <w:style w:type="paragraph" w:styleId="ListNumber5">
    <w:name w:val="List Number 5"/>
    <w:basedOn w:val="Normal"/>
    <w:uiPriority w:val="99"/>
    <w:rsid w:val="00405DE5"/>
    <w:pPr>
      <w:tabs>
        <w:tab w:val="num" w:pos="851"/>
        <w:tab w:val="num" w:pos="1800"/>
      </w:tabs>
      <w:ind w:left="1800" w:hanging="851"/>
    </w:pPr>
    <w:rPr>
      <w:rFonts w:eastAsia="MS Mincho"/>
      <w:lang w:eastAsia="en-GB"/>
    </w:rPr>
  </w:style>
  <w:style w:type="paragraph" w:styleId="ListNumber3">
    <w:name w:val="List Number 3"/>
    <w:basedOn w:val="Normal"/>
    <w:uiPriority w:val="99"/>
    <w:rsid w:val="00405DE5"/>
    <w:pPr>
      <w:numPr>
        <w:numId w:val="57"/>
      </w:numPr>
      <w:tabs>
        <w:tab w:val="num" w:pos="926"/>
      </w:tabs>
      <w:ind w:left="926"/>
    </w:pPr>
    <w:rPr>
      <w:rFonts w:eastAsia="MS Mincho"/>
      <w:lang w:eastAsia="en-GB"/>
    </w:rPr>
  </w:style>
  <w:style w:type="paragraph" w:styleId="ListNumber4">
    <w:name w:val="List Number 4"/>
    <w:basedOn w:val="Normal"/>
    <w:uiPriority w:val="99"/>
    <w:rsid w:val="00405DE5"/>
    <w:pPr>
      <w:numPr>
        <w:numId w:val="56"/>
      </w:numPr>
      <w:tabs>
        <w:tab w:val="num" w:pos="1209"/>
      </w:tabs>
      <w:ind w:left="1209"/>
    </w:pPr>
    <w:rPr>
      <w:rFonts w:eastAsia="MS Mincho"/>
      <w:lang w:eastAsia="en-GB"/>
    </w:rPr>
  </w:style>
  <w:style w:type="character" w:customStyle="1" w:styleId="CharChar7">
    <w:name w:val="Char Char7"/>
    <w:semiHidden/>
    <w:rsid w:val="00405DE5"/>
    <w:rPr>
      <w:rFonts w:ascii="Tahoma" w:hAnsi="Tahoma" w:cs="Tahoma"/>
      <w:shd w:val="clear" w:color="auto" w:fill="000080"/>
      <w:lang w:val="en-GB" w:eastAsia="en-US"/>
    </w:rPr>
  </w:style>
  <w:style w:type="character" w:customStyle="1" w:styleId="ZchnZchn5">
    <w:name w:val="Zchn Zchn5"/>
    <w:rsid w:val="00405DE5"/>
    <w:rPr>
      <w:rFonts w:ascii="Courier New" w:eastAsia="Batang" w:hAnsi="Courier New"/>
      <w:lang w:val="nb-NO" w:eastAsia="en-US" w:bidi="ar-SA"/>
    </w:rPr>
  </w:style>
  <w:style w:type="character" w:customStyle="1" w:styleId="CharChar10">
    <w:name w:val="Char Char10"/>
    <w:semiHidden/>
    <w:rsid w:val="00405DE5"/>
    <w:rPr>
      <w:rFonts w:ascii="Times New Roman" w:hAnsi="Times New Roman"/>
      <w:lang w:val="en-GB" w:eastAsia="en-US"/>
    </w:rPr>
  </w:style>
  <w:style w:type="character" w:customStyle="1" w:styleId="CharChar9">
    <w:name w:val="Char Char9"/>
    <w:semiHidden/>
    <w:rsid w:val="00405DE5"/>
    <w:rPr>
      <w:rFonts w:ascii="Tahoma" w:hAnsi="Tahoma" w:cs="Tahoma"/>
      <w:sz w:val="16"/>
      <w:szCs w:val="16"/>
      <w:lang w:val="en-GB" w:eastAsia="en-US"/>
    </w:rPr>
  </w:style>
  <w:style w:type="character" w:customStyle="1" w:styleId="CharChar8">
    <w:name w:val="Char Char8"/>
    <w:rsid w:val="00405DE5"/>
    <w:rPr>
      <w:rFonts w:ascii="Times New Roman" w:hAnsi="Times New Roman"/>
      <w:b/>
      <w:bCs/>
      <w:lang w:val="en-GB" w:eastAsia="en-US"/>
    </w:rPr>
  </w:style>
  <w:style w:type="paragraph" w:customStyle="1" w:styleId="10">
    <w:name w:val="修订1"/>
    <w:hidden/>
    <w:uiPriority w:val="99"/>
    <w:semiHidden/>
    <w:rsid w:val="00405DE5"/>
    <w:rPr>
      <w:rFonts w:eastAsia="Batang"/>
      <w:lang w:val="en-GB" w:eastAsia="en-US"/>
    </w:rPr>
  </w:style>
  <w:style w:type="paragraph" w:styleId="EndnoteText">
    <w:name w:val="endnote text"/>
    <w:basedOn w:val="Normal"/>
    <w:link w:val="EndnoteTextChar"/>
    <w:uiPriority w:val="99"/>
    <w:rsid w:val="00405DE5"/>
    <w:pPr>
      <w:snapToGrid w:val="0"/>
    </w:pPr>
    <w:rPr>
      <w:rFonts w:eastAsia="Times New Roman"/>
      <w:lang w:eastAsia="en-GB"/>
    </w:rPr>
  </w:style>
  <w:style w:type="character" w:customStyle="1" w:styleId="EndnoteTextChar">
    <w:name w:val="Endnote Text Char"/>
    <w:link w:val="EndnoteText"/>
    <w:uiPriority w:val="99"/>
    <w:rsid w:val="00405DE5"/>
    <w:rPr>
      <w:rFonts w:eastAsia="Times New Roman"/>
      <w:lang w:val="en-GB" w:eastAsia="en-GB"/>
    </w:rPr>
  </w:style>
  <w:style w:type="character" w:styleId="EndnoteReference">
    <w:name w:val="endnote reference"/>
    <w:rsid w:val="00405DE5"/>
    <w:rPr>
      <w:vertAlign w:val="superscript"/>
    </w:rPr>
  </w:style>
  <w:style w:type="character" w:customStyle="1" w:styleId="btChar3">
    <w:name w:val="bt Char3"/>
    <w:rsid w:val="00405DE5"/>
    <w:rPr>
      <w:lang w:val="en-GB" w:eastAsia="ja-JP" w:bidi="ar-SA"/>
    </w:rPr>
  </w:style>
  <w:style w:type="paragraph" w:styleId="Title">
    <w:name w:val="Title"/>
    <w:basedOn w:val="Normal"/>
    <w:next w:val="Normal"/>
    <w:link w:val="TitleChar"/>
    <w:uiPriority w:val="99"/>
    <w:qFormat/>
    <w:rsid w:val="00405DE5"/>
    <w:pPr>
      <w:spacing w:before="240" w:after="60"/>
      <w:outlineLvl w:val="0"/>
    </w:pPr>
    <w:rPr>
      <w:rFonts w:ascii="Courier New" w:eastAsia="Malgun Gothic" w:hAnsi="Courier New"/>
      <w:lang w:val="nb-NO" w:eastAsia="en-GB"/>
    </w:rPr>
  </w:style>
  <w:style w:type="character" w:customStyle="1" w:styleId="TitleChar">
    <w:name w:val="Title Char"/>
    <w:link w:val="Title"/>
    <w:uiPriority w:val="99"/>
    <w:rsid w:val="00405DE5"/>
    <w:rPr>
      <w:rFonts w:ascii="Courier New" w:eastAsia="Malgun Gothic" w:hAnsi="Courier New"/>
      <w:lang w:val="nb-NO" w:eastAsia="en-GB"/>
    </w:rPr>
  </w:style>
  <w:style w:type="paragraph" w:customStyle="1" w:styleId="FL">
    <w:name w:val="FL"/>
    <w:basedOn w:val="Normal"/>
    <w:uiPriority w:val="99"/>
    <w:rsid w:val="00405DE5"/>
    <w:pPr>
      <w:keepNext/>
      <w:keepLines/>
      <w:spacing w:before="60"/>
      <w:jc w:val="center"/>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405DE5"/>
    <w:rPr>
      <w:rFonts w:ascii="Arial" w:hAnsi="Arial"/>
      <w:sz w:val="22"/>
      <w:lang w:val="en-GB" w:eastAsia="ja-JP" w:bidi="ar-SA"/>
    </w:rPr>
  </w:style>
  <w:style w:type="paragraph" w:styleId="Date">
    <w:name w:val="Date"/>
    <w:basedOn w:val="Normal"/>
    <w:next w:val="Normal"/>
    <w:link w:val="DateChar"/>
    <w:uiPriority w:val="99"/>
    <w:rsid w:val="00405DE5"/>
    <w:rPr>
      <w:rFonts w:eastAsia="Malgun Gothic"/>
      <w:lang w:eastAsia="en-GB"/>
    </w:rPr>
  </w:style>
  <w:style w:type="character" w:customStyle="1" w:styleId="DateChar">
    <w:name w:val="Date Char"/>
    <w:link w:val="Date"/>
    <w:uiPriority w:val="99"/>
    <w:rsid w:val="00405DE5"/>
    <w:rPr>
      <w:rFonts w:eastAsia="Malgun Gothic"/>
      <w:lang w:val="en-GB" w:eastAsia="en-GB"/>
    </w:rPr>
  </w:style>
  <w:style w:type="paragraph" w:customStyle="1" w:styleId="AutoCorrect">
    <w:name w:val="AutoCorrect"/>
    <w:uiPriority w:val="99"/>
    <w:rsid w:val="00405DE5"/>
    <w:rPr>
      <w:rFonts w:eastAsia="Malgun Gothic"/>
      <w:sz w:val="24"/>
      <w:szCs w:val="24"/>
      <w:lang w:val="en-GB" w:eastAsia="ko-KR"/>
    </w:rPr>
  </w:style>
  <w:style w:type="paragraph" w:customStyle="1" w:styleId="-PAGE-">
    <w:name w:val="- PAGE -"/>
    <w:uiPriority w:val="99"/>
    <w:rsid w:val="00405DE5"/>
    <w:rPr>
      <w:rFonts w:eastAsia="Malgun Gothic"/>
      <w:sz w:val="24"/>
      <w:szCs w:val="24"/>
      <w:lang w:val="en-GB" w:eastAsia="ko-KR"/>
    </w:rPr>
  </w:style>
  <w:style w:type="paragraph" w:customStyle="1" w:styleId="PageXofY">
    <w:name w:val="Page X of Y"/>
    <w:uiPriority w:val="99"/>
    <w:rsid w:val="00405DE5"/>
    <w:rPr>
      <w:rFonts w:eastAsia="Malgun Gothic"/>
      <w:sz w:val="24"/>
      <w:szCs w:val="24"/>
      <w:lang w:val="en-GB" w:eastAsia="ko-KR"/>
    </w:rPr>
  </w:style>
  <w:style w:type="paragraph" w:customStyle="1" w:styleId="Createdby">
    <w:name w:val="Created by"/>
    <w:uiPriority w:val="99"/>
    <w:rsid w:val="00405DE5"/>
    <w:rPr>
      <w:rFonts w:eastAsia="Malgun Gothic"/>
      <w:sz w:val="24"/>
      <w:szCs w:val="24"/>
      <w:lang w:val="en-GB" w:eastAsia="ko-KR"/>
    </w:rPr>
  </w:style>
  <w:style w:type="paragraph" w:customStyle="1" w:styleId="Createdon">
    <w:name w:val="Created on"/>
    <w:uiPriority w:val="99"/>
    <w:rsid w:val="00405DE5"/>
    <w:rPr>
      <w:rFonts w:eastAsia="Malgun Gothic"/>
      <w:sz w:val="24"/>
      <w:szCs w:val="24"/>
      <w:lang w:val="en-GB" w:eastAsia="ko-KR"/>
    </w:rPr>
  </w:style>
  <w:style w:type="paragraph" w:customStyle="1" w:styleId="Lastprinted">
    <w:name w:val="Last printed"/>
    <w:uiPriority w:val="99"/>
    <w:rsid w:val="00405DE5"/>
    <w:rPr>
      <w:rFonts w:eastAsia="Malgun Gothic"/>
      <w:sz w:val="24"/>
      <w:szCs w:val="24"/>
      <w:lang w:val="en-GB" w:eastAsia="ko-KR"/>
    </w:rPr>
  </w:style>
  <w:style w:type="paragraph" w:customStyle="1" w:styleId="Lastsavedby">
    <w:name w:val="Last saved by"/>
    <w:uiPriority w:val="99"/>
    <w:rsid w:val="00405DE5"/>
    <w:rPr>
      <w:rFonts w:eastAsia="Malgun Gothic"/>
      <w:sz w:val="24"/>
      <w:szCs w:val="24"/>
      <w:lang w:val="en-GB" w:eastAsia="ko-KR"/>
    </w:rPr>
  </w:style>
  <w:style w:type="paragraph" w:customStyle="1" w:styleId="Filename">
    <w:name w:val="Filename"/>
    <w:uiPriority w:val="99"/>
    <w:rsid w:val="00405DE5"/>
    <w:rPr>
      <w:rFonts w:eastAsia="Malgun Gothic"/>
      <w:sz w:val="24"/>
      <w:szCs w:val="24"/>
      <w:lang w:val="en-GB" w:eastAsia="ko-KR"/>
    </w:rPr>
  </w:style>
  <w:style w:type="paragraph" w:customStyle="1" w:styleId="Filenameandpath">
    <w:name w:val="Filename and path"/>
    <w:uiPriority w:val="99"/>
    <w:rsid w:val="00405DE5"/>
    <w:rPr>
      <w:rFonts w:eastAsia="Malgun Gothic"/>
      <w:sz w:val="24"/>
      <w:szCs w:val="24"/>
      <w:lang w:val="en-GB" w:eastAsia="ko-KR"/>
    </w:rPr>
  </w:style>
  <w:style w:type="paragraph" w:customStyle="1" w:styleId="AuthorPageDate">
    <w:name w:val="Author  Page #  Date"/>
    <w:uiPriority w:val="99"/>
    <w:rsid w:val="00405DE5"/>
    <w:rPr>
      <w:rFonts w:eastAsia="Malgun Gothic"/>
      <w:sz w:val="24"/>
      <w:szCs w:val="24"/>
      <w:lang w:val="en-GB" w:eastAsia="ko-KR"/>
    </w:rPr>
  </w:style>
  <w:style w:type="paragraph" w:customStyle="1" w:styleId="ConfidentialPageDate">
    <w:name w:val="Confidential  Page #  Date"/>
    <w:uiPriority w:val="99"/>
    <w:rsid w:val="00405DE5"/>
    <w:rPr>
      <w:rFonts w:eastAsia="Malgun Gothic"/>
      <w:sz w:val="24"/>
      <w:szCs w:val="24"/>
      <w:lang w:val="en-GB" w:eastAsia="ko-KR"/>
    </w:rPr>
  </w:style>
  <w:style w:type="table" w:customStyle="1" w:styleId="TableGrid1">
    <w:name w:val="Table Grid1"/>
    <w:basedOn w:val="TableNormal"/>
    <w:next w:val="TableGrid"/>
    <w:qFormat/>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05DE5"/>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405DE5"/>
    <w:pPr>
      <w:snapToGrid w:val="0"/>
      <w:spacing w:after="0"/>
    </w:pPr>
    <w:rPr>
      <w:rFonts w:ascii="Arial" w:eastAsia="Times New Roman" w:hAnsi="Arial" w:cs="Arial"/>
      <w:sz w:val="18"/>
      <w:szCs w:val="18"/>
      <w:lang w:val="en-US" w:eastAsia="en-GB"/>
    </w:rPr>
  </w:style>
  <w:style w:type="paragraph" w:customStyle="1" w:styleId="ATC">
    <w:name w:val="ATC"/>
    <w:basedOn w:val="Normal"/>
    <w:uiPriority w:val="99"/>
    <w:rsid w:val="00405DE5"/>
    <w:rPr>
      <w:rFonts w:eastAsia="Times New Roman"/>
      <w:lang w:eastAsia="ja-JP"/>
    </w:rPr>
  </w:style>
  <w:style w:type="paragraph" w:customStyle="1" w:styleId="TaOC">
    <w:name w:val="TaOC"/>
    <w:basedOn w:val="TAC"/>
    <w:uiPriority w:val="99"/>
    <w:rsid w:val="00405DE5"/>
    <w:rPr>
      <w:rFonts w:eastAsia="Times New Roman"/>
      <w:lang w:eastAsia="ja-JP"/>
    </w:rPr>
  </w:style>
  <w:style w:type="paragraph" w:customStyle="1" w:styleId="1CharChar1Char">
    <w:name w:val="(文字) (文字)1 Char (文字) (文字) Char (文字) (文字)1 Char (文字) (文字)"/>
    <w:uiPriority w:val="99"/>
    <w:semiHidden/>
    <w:rsid w:val="00405D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rsid w:val="00405DE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405DE5"/>
    <w:pPr>
      <w:pBdr>
        <w:top w:val="none" w:sz="0" w:space="0" w:color="auto"/>
      </w:pBdr>
    </w:pPr>
    <w:rPr>
      <w:rFonts w:eastAsia="Times New Roman"/>
      <w:b/>
      <w:color w:val="0000FF"/>
      <w:lang w:eastAsia="ja-JP"/>
    </w:rPr>
  </w:style>
  <w:style w:type="character" w:customStyle="1" w:styleId="T1Char3">
    <w:name w:val="T1 Char3"/>
    <w:aliases w:val="Header 6 Char Char3"/>
    <w:rsid w:val="00405DE5"/>
    <w:rPr>
      <w:rFonts w:ascii="Arial" w:hAnsi="Arial"/>
      <w:lang w:val="en-GB" w:eastAsia="en-US" w:bidi="ar-SA"/>
    </w:rPr>
  </w:style>
  <w:style w:type="table" w:customStyle="1" w:styleId="Tabellengitternetz1">
    <w:name w:val="Tabellengitternetz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05DE5"/>
    <w:pPr>
      <w:tabs>
        <w:tab w:val="num" w:pos="928"/>
      </w:tabs>
      <w:ind w:left="928" w:hanging="360"/>
    </w:pPr>
    <w:rPr>
      <w:rFonts w:eastAsia="Batang"/>
      <w:lang w:eastAsia="en-GB"/>
    </w:rPr>
  </w:style>
  <w:style w:type="table" w:customStyle="1" w:styleId="TableGrid2">
    <w:name w:val="Table Grid2"/>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05DE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405DE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05DE5"/>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05DE5"/>
    <w:pPr>
      <w:tabs>
        <w:tab w:val="num" w:pos="928"/>
        <w:tab w:val="num" w:pos="1097"/>
      </w:tabs>
      <w:spacing w:after="120" w:line="288" w:lineRule="auto"/>
      <w:ind w:left="1097" w:hanging="360"/>
    </w:pPr>
    <w:rPr>
      <w:rFonts w:ascii="Arial" w:hAnsi="Arial" w:cs="Arial"/>
      <w:lang w:val="en-US" w:eastAsia="en-GB"/>
    </w:rPr>
  </w:style>
  <w:style w:type="paragraph" w:customStyle="1" w:styleId="b11">
    <w:name w:val="b1"/>
    <w:basedOn w:val="Normal"/>
    <w:uiPriority w:val="99"/>
    <w:rsid w:val="00405DE5"/>
    <w:pPr>
      <w:spacing w:before="100" w:beforeAutospacing="1" w:after="100" w:afterAutospacing="1"/>
    </w:pPr>
    <w:rPr>
      <w:rFonts w:eastAsia="Times New Roman"/>
      <w:sz w:val="24"/>
      <w:szCs w:val="24"/>
      <w:lang w:val="en-US" w:eastAsia="en-GB"/>
    </w:rPr>
  </w:style>
  <w:style w:type="paragraph" w:customStyle="1" w:styleId="11">
    <w:name w:val="吹き出し1"/>
    <w:basedOn w:val="Normal"/>
    <w:uiPriority w:val="99"/>
    <w:semiHidden/>
    <w:rsid w:val="00405DE5"/>
    <w:rPr>
      <w:rFonts w:ascii="Tahoma" w:eastAsia="MS Mincho" w:hAnsi="Tahoma" w:cs="Tahoma"/>
      <w:sz w:val="16"/>
      <w:szCs w:val="16"/>
      <w:lang w:eastAsia="en-GB"/>
    </w:rPr>
  </w:style>
  <w:style w:type="paragraph" w:customStyle="1" w:styleId="20">
    <w:name w:val="吹き出し2"/>
    <w:basedOn w:val="Normal"/>
    <w:uiPriority w:val="99"/>
    <w:semiHidden/>
    <w:rsid w:val="00405DE5"/>
    <w:rPr>
      <w:rFonts w:ascii="Tahoma" w:eastAsia="MS Mincho" w:hAnsi="Tahoma" w:cs="Tahoma"/>
      <w:sz w:val="16"/>
      <w:szCs w:val="16"/>
      <w:lang w:eastAsia="en-GB"/>
    </w:rPr>
  </w:style>
  <w:style w:type="paragraph" w:customStyle="1" w:styleId="Note">
    <w:name w:val="Note"/>
    <w:basedOn w:val="B10"/>
    <w:uiPriority w:val="99"/>
    <w:rsid w:val="00405DE5"/>
    <w:rPr>
      <w:rFonts w:eastAsia="MS Mincho"/>
      <w:lang w:eastAsia="en-GB"/>
    </w:rPr>
  </w:style>
  <w:style w:type="paragraph" w:customStyle="1" w:styleId="91">
    <w:name w:val="目次 91"/>
    <w:basedOn w:val="TOC8"/>
    <w:uiPriority w:val="99"/>
    <w:rsid w:val="00405DE5"/>
    <w:pPr>
      <w:ind w:left="1418" w:hanging="1418"/>
    </w:pPr>
    <w:rPr>
      <w:rFonts w:eastAsia="MS Mincho"/>
      <w:lang w:eastAsia="en-GB"/>
    </w:rPr>
  </w:style>
  <w:style w:type="paragraph" w:customStyle="1" w:styleId="12">
    <w:name w:val="図表番号1"/>
    <w:basedOn w:val="Normal"/>
    <w:next w:val="Normal"/>
    <w:uiPriority w:val="99"/>
    <w:rsid w:val="00405DE5"/>
    <w:pPr>
      <w:spacing w:before="120" w:after="120"/>
    </w:pPr>
    <w:rPr>
      <w:rFonts w:eastAsia="MS Mincho"/>
      <w:b/>
      <w:lang w:eastAsia="en-GB"/>
    </w:rPr>
  </w:style>
  <w:style w:type="paragraph" w:customStyle="1" w:styleId="HO">
    <w:name w:val="HO"/>
    <w:basedOn w:val="Normal"/>
    <w:uiPriority w:val="99"/>
    <w:rsid w:val="00405DE5"/>
    <w:pPr>
      <w:spacing w:after="0"/>
      <w:jc w:val="right"/>
    </w:pPr>
    <w:rPr>
      <w:rFonts w:eastAsia="MS Mincho"/>
      <w:b/>
      <w:lang w:eastAsia="en-GB"/>
    </w:rPr>
  </w:style>
  <w:style w:type="paragraph" w:customStyle="1" w:styleId="WP">
    <w:name w:val="WP"/>
    <w:basedOn w:val="Normal"/>
    <w:uiPriority w:val="99"/>
    <w:rsid w:val="00405DE5"/>
    <w:pPr>
      <w:spacing w:after="0"/>
      <w:jc w:val="both"/>
    </w:pPr>
    <w:rPr>
      <w:rFonts w:eastAsia="MS Mincho"/>
      <w:lang w:eastAsia="en-GB"/>
    </w:rPr>
  </w:style>
  <w:style w:type="paragraph" w:customStyle="1" w:styleId="ZK">
    <w:name w:val="ZK"/>
    <w:uiPriority w:val="99"/>
    <w:rsid w:val="00405DE5"/>
    <w:pPr>
      <w:spacing w:after="240" w:line="240" w:lineRule="atLeast"/>
      <w:ind w:left="1191" w:right="113" w:hanging="1191"/>
    </w:pPr>
    <w:rPr>
      <w:rFonts w:eastAsia="MS Mincho"/>
      <w:lang w:val="en-GB" w:eastAsia="en-US"/>
    </w:rPr>
  </w:style>
  <w:style w:type="paragraph" w:customStyle="1" w:styleId="ZC">
    <w:name w:val="ZC"/>
    <w:uiPriority w:val="99"/>
    <w:rsid w:val="00405DE5"/>
    <w:pPr>
      <w:spacing w:line="360" w:lineRule="atLeast"/>
      <w:jc w:val="center"/>
    </w:pPr>
    <w:rPr>
      <w:rFonts w:eastAsia="MS Mincho"/>
      <w:lang w:val="en-GB" w:eastAsia="en-US"/>
    </w:rPr>
  </w:style>
  <w:style w:type="paragraph" w:customStyle="1" w:styleId="FooterCentred">
    <w:name w:val="FooterCentred"/>
    <w:basedOn w:val="Footer"/>
    <w:uiPriority w:val="99"/>
    <w:rsid w:val="00405DE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05DE5"/>
    <w:pPr>
      <w:tabs>
        <w:tab w:val="left" w:pos="360"/>
      </w:tabs>
      <w:ind w:left="360" w:hanging="360"/>
    </w:pPr>
  </w:style>
  <w:style w:type="paragraph" w:customStyle="1" w:styleId="Para1">
    <w:name w:val="Para1"/>
    <w:basedOn w:val="Normal"/>
    <w:uiPriority w:val="99"/>
    <w:rsid w:val="00405DE5"/>
    <w:pPr>
      <w:spacing w:before="120" w:after="120"/>
    </w:pPr>
    <w:rPr>
      <w:rFonts w:eastAsia="MS Mincho"/>
      <w:lang w:val="en-US" w:eastAsia="en-GB"/>
    </w:rPr>
  </w:style>
  <w:style w:type="paragraph" w:customStyle="1" w:styleId="Teststep">
    <w:name w:val="Test step"/>
    <w:basedOn w:val="Normal"/>
    <w:uiPriority w:val="99"/>
    <w:rsid w:val="00405DE5"/>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405DE5"/>
    <w:pPr>
      <w:keepNext/>
      <w:keepLines/>
      <w:spacing w:after="60"/>
      <w:ind w:left="210"/>
      <w:jc w:val="center"/>
    </w:pPr>
    <w:rPr>
      <w:rFonts w:eastAsia="MS Mincho"/>
      <w:b/>
      <w:i w:val="0"/>
      <w:lang w:eastAsia="en-GB"/>
    </w:rPr>
  </w:style>
  <w:style w:type="paragraph" w:customStyle="1" w:styleId="13">
    <w:name w:val="図表目次1"/>
    <w:basedOn w:val="Normal"/>
    <w:next w:val="Normal"/>
    <w:uiPriority w:val="99"/>
    <w:rsid w:val="00405DE5"/>
    <w:pPr>
      <w:ind w:left="400" w:hanging="400"/>
      <w:jc w:val="center"/>
    </w:pPr>
    <w:rPr>
      <w:rFonts w:eastAsia="MS Mincho"/>
      <w:b/>
      <w:lang w:eastAsia="en-GB"/>
    </w:rPr>
  </w:style>
  <w:style w:type="paragraph" w:customStyle="1" w:styleId="t2">
    <w:name w:val="t2"/>
    <w:basedOn w:val="Normal"/>
    <w:uiPriority w:val="99"/>
    <w:rsid w:val="00405DE5"/>
    <w:pPr>
      <w:spacing w:after="0"/>
    </w:pPr>
    <w:rPr>
      <w:rFonts w:eastAsia="MS Mincho"/>
      <w:lang w:eastAsia="en-GB"/>
    </w:rPr>
  </w:style>
  <w:style w:type="paragraph" w:customStyle="1" w:styleId="CommentNokia">
    <w:name w:val="Comment Nokia"/>
    <w:basedOn w:val="Normal"/>
    <w:uiPriority w:val="99"/>
    <w:rsid w:val="00405DE5"/>
    <w:pPr>
      <w:tabs>
        <w:tab w:val="left" w:pos="360"/>
      </w:tabs>
      <w:ind w:left="360" w:hanging="360"/>
    </w:pPr>
    <w:rPr>
      <w:rFonts w:eastAsia="MS Mincho"/>
      <w:sz w:val="22"/>
      <w:lang w:val="en-US" w:eastAsia="en-GB"/>
    </w:rPr>
  </w:style>
  <w:style w:type="paragraph" w:customStyle="1" w:styleId="Tdoctable">
    <w:name w:val="Tdoc_table"/>
    <w:uiPriority w:val="99"/>
    <w:rsid w:val="00405DE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405DE5"/>
    <w:pPr>
      <w:spacing w:before="120"/>
      <w:outlineLvl w:val="2"/>
    </w:pPr>
    <w:rPr>
      <w:sz w:val="28"/>
    </w:rPr>
  </w:style>
  <w:style w:type="paragraph" w:customStyle="1" w:styleId="Heading2Head2A2">
    <w:name w:val="Heading 2.Head2A.2"/>
    <w:basedOn w:val="Heading1"/>
    <w:next w:val="Normal"/>
    <w:uiPriority w:val="99"/>
    <w:rsid w:val="00405DE5"/>
    <w:pPr>
      <w:pBdr>
        <w:top w:val="none" w:sz="0" w:space="0" w:color="auto"/>
      </w:pBdr>
      <w:spacing w:before="180"/>
      <w:outlineLvl w:val="1"/>
    </w:pPr>
    <w:rPr>
      <w:rFonts w:eastAsia="Times New Roman"/>
      <w:sz w:val="32"/>
      <w:lang w:eastAsia="es-ES"/>
    </w:rPr>
  </w:style>
  <w:style w:type="paragraph" w:customStyle="1" w:styleId="TitleText">
    <w:name w:val="Title Text"/>
    <w:basedOn w:val="Normal"/>
    <w:next w:val="Normal"/>
    <w:uiPriority w:val="99"/>
    <w:rsid w:val="00405DE5"/>
    <w:pPr>
      <w:spacing w:after="220"/>
    </w:pPr>
    <w:rPr>
      <w:rFonts w:eastAsia="MS Mincho"/>
      <w:b/>
      <w:lang w:val="en-US" w:eastAsia="en-GB"/>
    </w:rPr>
  </w:style>
  <w:style w:type="paragraph" w:customStyle="1" w:styleId="berschrift2Head2A2">
    <w:name w:val="Überschrift 2.Head2A.2"/>
    <w:basedOn w:val="Heading1"/>
    <w:next w:val="Normal"/>
    <w:uiPriority w:val="99"/>
    <w:rsid w:val="00405D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05DE5"/>
    <w:pPr>
      <w:spacing w:before="120"/>
      <w:outlineLvl w:val="2"/>
    </w:pPr>
    <w:rPr>
      <w:rFonts w:eastAsia="MS Mincho"/>
      <w:sz w:val="28"/>
      <w:lang w:eastAsia="de-DE"/>
    </w:rPr>
  </w:style>
  <w:style w:type="paragraph" w:customStyle="1" w:styleId="Bullets">
    <w:name w:val="Bullets"/>
    <w:basedOn w:val="BodyText"/>
    <w:uiPriority w:val="99"/>
    <w:rsid w:val="00405DE5"/>
    <w:pPr>
      <w:widowControl w:val="0"/>
      <w:spacing w:after="120"/>
      <w:ind w:left="283" w:hanging="283"/>
    </w:pPr>
    <w:rPr>
      <w:rFonts w:eastAsia="MS Mincho"/>
      <w:lang w:eastAsia="de-DE"/>
    </w:rPr>
  </w:style>
  <w:style w:type="paragraph" w:customStyle="1" w:styleId="11BodyText">
    <w:name w:val="11 BodyText"/>
    <w:basedOn w:val="Normal"/>
    <w:uiPriority w:val="99"/>
    <w:rsid w:val="00405DE5"/>
    <w:pPr>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05DE5"/>
    <w:pPr>
      <w:keepNext/>
      <w:tabs>
        <w:tab w:val="num" w:pos="0"/>
      </w:tabs>
      <w:spacing w:beforeLines="20" w:afterLines="10"/>
      <w:ind w:right="284"/>
      <w:jc w:val="both"/>
      <w:outlineLvl w:val="0"/>
    </w:pPr>
    <w:rPr>
      <w:rFonts w:ascii="Arial" w:eastAsia="Times New Roman" w:hAnsi="Arial" w:cs="SimSun"/>
      <w:b/>
      <w:bCs/>
      <w:sz w:val="28"/>
      <w:lang w:val="en-US" w:eastAsia="en-GB"/>
    </w:rPr>
  </w:style>
  <w:style w:type="table" w:customStyle="1" w:styleId="31">
    <w:name w:val="网格型3"/>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05DE5"/>
    <w:pPr>
      <w:keepNext/>
      <w:keepLines/>
      <w:spacing w:after="0"/>
      <w:ind w:right="134"/>
      <w:jc w:val="right"/>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405DE5"/>
    <w:rPr>
      <w:rFonts w:eastAsia="Malgun Gothic"/>
      <w:kern w:val="2"/>
      <w:lang w:eastAsia="en-GB"/>
    </w:rPr>
  </w:style>
  <w:style w:type="character" w:customStyle="1" w:styleId="StyleTACChar">
    <w:name w:val="Style TAC + Char"/>
    <w:link w:val="StyleTAC"/>
    <w:rsid w:val="00405DE5"/>
    <w:rPr>
      <w:rFonts w:ascii="Arial" w:eastAsia="Malgun Gothic" w:hAnsi="Arial"/>
      <w:kern w:val="2"/>
      <w:sz w:val="18"/>
      <w:lang w:val="en-GB" w:eastAsia="en-GB"/>
    </w:rPr>
  </w:style>
  <w:style w:type="character" w:customStyle="1" w:styleId="CharChar29">
    <w:name w:val="Char Char29"/>
    <w:rsid w:val="00405DE5"/>
    <w:rPr>
      <w:rFonts w:ascii="Arial" w:hAnsi="Arial"/>
      <w:sz w:val="36"/>
      <w:lang w:val="en-GB" w:eastAsia="en-US" w:bidi="ar-SA"/>
    </w:rPr>
  </w:style>
  <w:style w:type="character" w:customStyle="1" w:styleId="CharChar28">
    <w:name w:val="Char Char28"/>
    <w:rsid w:val="00405D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5D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5DE5"/>
    <w:rPr>
      <w:rFonts w:ascii="Arial" w:hAnsi="Arial"/>
      <w:sz w:val="22"/>
      <w:lang w:val="en-GB" w:eastAsia="en-GB" w:bidi="ar-SA"/>
    </w:rPr>
  </w:style>
  <w:style w:type="paragraph" w:customStyle="1" w:styleId="Default">
    <w:name w:val="Default"/>
    <w:uiPriority w:val="99"/>
    <w:rsid w:val="00405DE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405DE5"/>
    <w:rPr>
      <w:rFonts w:ascii="Times New Roman" w:hAnsi="Times New Roman"/>
      <w:lang w:val="en-GB"/>
    </w:rPr>
  </w:style>
  <w:style w:type="character" w:styleId="HTMLAcronym">
    <w:name w:val="HTML Acronym"/>
    <w:uiPriority w:val="99"/>
    <w:unhideWhenUsed/>
    <w:rsid w:val="00405DE5"/>
  </w:style>
  <w:style w:type="table" w:customStyle="1" w:styleId="TableGrid4">
    <w:name w:val="Table Grid4"/>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05DE5"/>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405DE5"/>
    <w:rPr>
      <w:rFonts w:ascii="Arial" w:eastAsia="MS Mincho" w:hAnsi="Arial" w:cs="Arial"/>
      <w:sz w:val="24"/>
      <w:szCs w:val="24"/>
      <w:lang w:eastAsia="en-GB"/>
    </w:rPr>
  </w:style>
  <w:style w:type="table" w:customStyle="1" w:styleId="14">
    <w:name w:val="表格格線1"/>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05DE5"/>
  </w:style>
  <w:style w:type="paragraph" w:customStyle="1" w:styleId="H53GPP">
    <w:name w:val="H5 3GPP"/>
    <w:basedOn w:val="Normal"/>
    <w:link w:val="H53GPPChar"/>
    <w:qFormat/>
    <w:rsid w:val="00405DE5"/>
    <w:pPr>
      <w:keepNext/>
      <w:keepLines/>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link w:val="H53GPP"/>
    <w:rsid w:val="00405DE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405DE5"/>
    <w:pPr>
      <w:spacing w:before="240" w:after="60" w:line="312" w:lineRule="auto"/>
      <w:jc w:val="center"/>
      <w:outlineLvl w:val="1"/>
    </w:pPr>
    <w:rPr>
      <w:rFonts w:ascii="Calibri Light" w:eastAsia="Times New Roman" w:hAnsi="Calibri Light"/>
      <w:b/>
      <w:bCs/>
      <w:kern w:val="28"/>
      <w:sz w:val="32"/>
      <w:szCs w:val="32"/>
      <w:lang w:eastAsia="en-GB"/>
    </w:rPr>
  </w:style>
  <w:style w:type="character" w:customStyle="1" w:styleId="SubtitleChar">
    <w:name w:val="Subtitle Char"/>
    <w:link w:val="Subtitle"/>
    <w:uiPriority w:val="11"/>
    <w:rsid w:val="00405DE5"/>
    <w:rPr>
      <w:rFonts w:ascii="Calibri Light" w:eastAsia="Times New Roman" w:hAnsi="Calibri Light"/>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05DE5"/>
    <w:rPr>
      <w:rFonts w:ascii="Arial" w:eastAsia="Batang" w:hAnsi="Arial" w:cs="Times New Roman"/>
      <w:b/>
      <w:bCs/>
      <w:i/>
      <w:iCs/>
      <w:sz w:val="28"/>
      <w:szCs w:val="28"/>
      <w:lang w:val="en-GB" w:eastAsia="en-US" w:bidi="ar-SA"/>
    </w:rPr>
  </w:style>
  <w:style w:type="paragraph" w:customStyle="1" w:styleId="a1">
    <w:name w:val="修订"/>
    <w:hidden/>
    <w:semiHidden/>
    <w:rsid w:val="00405DE5"/>
    <w:rPr>
      <w:rFonts w:eastAsia="Batang"/>
      <w:lang w:val="en-GB" w:eastAsia="en-US"/>
    </w:rPr>
  </w:style>
  <w:style w:type="character" w:customStyle="1" w:styleId="Heading9Char1">
    <w:name w:val="Heading 9 Char1"/>
    <w:aliases w:val="Figure Heading Char1,FH Char1,标题 9 Char1"/>
    <w:uiPriority w:val="99"/>
    <w:semiHidden/>
    <w:rsid w:val="00405DE5"/>
    <w:rPr>
      <w:rFonts w:ascii="Calibri Light" w:eastAsia="SimSun" w:hAnsi="Calibri Light" w:cs="Times New Roman"/>
      <w:i/>
      <w:iCs/>
      <w:color w:val="272727"/>
      <w:sz w:val="21"/>
      <w:szCs w:val="21"/>
      <w:lang w:val="en-GB"/>
    </w:rPr>
  </w:style>
  <w:style w:type="paragraph" w:customStyle="1" w:styleId="21">
    <w:name w:val="修订2"/>
    <w:uiPriority w:val="99"/>
    <w:semiHidden/>
    <w:rsid w:val="00405DE5"/>
    <w:rPr>
      <w:rFonts w:eastAsia="Batang"/>
      <w:lang w:val="en-GB" w:eastAsia="en-US"/>
    </w:rPr>
  </w:style>
  <w:style w:type="paragraph" w:customStyle="1" w:styleId="Subtitle1">
    <w:name w:val="Subtitle1"/>
    <w:basedOn w:val="Normal"/>
    <w:next w:val="Normal"/>
    <w:uiPriority w:val="11"/>
    <w:qFormat/>
    <w:rsid w:val="00405DE5"/>
    <w:pPr>
      <w:spacing w:before="240" w:after="60" w:line="312" w:lineRule="auto"/>
      <w:jc w:val="center"/>
      <w:outlineLvl w:val="1"/>
    </w:pPr>
    <w:rPr>
      <w:rFonts w:ascii="Calibri Light" w:eastAsia="Times New Roman" w:hAnsi="Calibri Light"/>
      <w:b/>
      <w:bCs/>
      <w:kern w:val="28"/>
      <w:sz w:val="32"/>
      <w:szCs w:val="32"/>
      <w:lang w:eastAsia="en-GB"/>
    </w:rPr>
  </w:style>
  <w:style w:type="character" w:customStyle="1" w:styleId="SubtitleChar1">
    <w:name w:val="Subtitle Char1"/>
    <w:rsid w:val="00405DE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rsid w:val="00405D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05DE5"/>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IntenseQuoteChar">
    <w:name w:val="Intense Quote Char"/>
    <w:link w:val="IntenseQuote"/>
    <w:uiPriority w:val="30"/>
    <w:rsid w:val="00405DE5"/>
    <w:rPr>
      <w:rFonts w:eastAsia="Times New Roman"/>
      <w:i/>
      <w:iCs/>
      <w:color w:val="5B9BD5"/>
      <w:lang w:val="en-GB" w:eastAsia="en-GB"/>
    </w:rPr>
  </w:style>
  <w:style w:type="character" w:customStyle="1" w:styleId="CharChar34">
    <w:name w:val="Char Char34"/>
    <w:semiHidden/>
    <w:rsid w:val="00405DE5"/>
    <w:rPr>
      <w:rFonts w:ascii="Arial" w:hAnsi="Arial"/>
      <w:sz w:val="28"/>
      <w:lang w:val="en-GB" w:eastAsia="ko-KR" w:bidi="ar-SA"/>
    </w:rPr>
  </w:style>
  <w:style w:type="character" w:customStyle="1" w:styleId="CharChar33">
    <w:name w:val="Char Char33"/>
    <w:semiHidden/>
    <w:rsid w:val="00405DE5"/>
    <w:rPr>
      <w:rFonts w:ascii="Arial" w:hAnsi="Arial"/>
      <w:sz w:val="28"/>
      <w:lang w:val="en-GB" w:eastAsia="ko-KR" w:bidi="ar-SA"/>
    </w:rPr>
  </w:style>
  <w:style w:type="character" w:customStyle="1" w:styleId="CharChar32">
    <w:name w:val="Char Char32"/>
    <w:semiHidden/>
    <w:rsid w:val="00405DE5"/>
    <w:rPr>
      <w:rFonts w:ascii="Arial" w:hAnsi="Arial"/>
      <w:sz w:val="28"/>
      <w:lang w:val="en-GB" w:eastAsia="ko-KR" w:bidi="ar-SA"/>
    </w:rPr>
  </w:style>
  <w:style w:type="paragraph" w:customStyle="1" w:styleId="32">
    <w:name w:val="修订3"/>
    <w:hidden/>
    <w:uiPriority w:val="99"/>
    <w:semiHidden/>
    <w:rsid w:val="00405DE5"/>
    <w:rPr>
      <w:rFonts w:eastAsia="Batang"/>
      <w:lang w:val="en-GB" w:eastAsia="en-US"/>
    </w:rPr>
  </w:style>
  <w:style w:type="table" w:customStyle="1" w:styleId="TableGrid5">
    <w:name w:val="Table Grid5"/>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405DE5"/>
    <w:pPr>
      <w:spacing w:before="240" w:after="60" w:line="312" w:lineRule="auto"/>
      <w:jc w:val="center"/>
      <w:outlineLvl w:val="1"/>
    </w:pPr>
    <w:rPr>
      <w:rFonts w:ascii="Calibri Light" w:eastAsia="Times New Roman" w:hAnsi="Calibri Light"/>
      <w:b/>
      <w:bCs/>
      <w:kern w:val="28"/>
      <w:sz w:val="32"/>
      <w:szCs w:val="32"/>
      <w:lang w:eastAsia="en-GB"/>
    </w:rPr>
  </w:style>
  <w:style w:type="character" w:customStyle="1" w:styleId="Char1">
    <w:name w:val="副标题 Char1"/>
    <w:rsid w:val="00405DE5"/>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05D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05DE5"/>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10">
    <w:name w:val="明显引用 Char1"/>
    <w:uiPriority w:val="30"/>
    <w:rsid w:val="00405DE5"/>
    <w:rPr>
      <w:rFonts w:ascii="Times New Roman" w:hAnsi="Times New Roman"/>
      <w:i/>
      <w:iCs/>
      <w:color w:val="5B9BD5"/>
      <w:lang w:val="en-GB" w:eastAsia="en-US"/>
    </w:rPr>
  </w:style>
  <w:style w:type="table" w:customStyle="1" w:styleId="22">
    <w:name w:val="网格型2"/>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05DE5"/>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SubtitleChar2">
    <w:name w:val="Subtitle Char2"/>
    <w:rsid w:val="00405DE5"/>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405DE5"/>
    <w:rPr>
      <w:rFonts w:ascii="Times New Roman" w:hAnsi="Times New Roman"/>
      <w:i/>
      <w:iCs/>
      <w:color w:val="5B9BD5"/>
      <w:lang w:val="en-GB" w:eastAsia="en-US"/>
    </w:rPr>
  </w:style>
  <w:style w:type="table" w:customStyle="1" w:styleId="TableGrid7">
    <w:name w:val="Table Grid7"/>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405DE5"/>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405DE5"/>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05D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05DE5"/>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405DE5"/>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405DE5"/>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05D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05D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uiPriority w:val="99"/>
    <w:rsid w:val="00405DE5"/>
    <w:rPr>
      <w:rFonts w:eastAsia="MS Mincho"/>
      <w:lang w:eastAsia="en-GB"/>
    </w:rPr>
  </w:style>
  <w:style w:type="paragraph" w:customStyle="1" w:styleId="Doc-text2">
    <w:name w:val="Doc-text2"/>
    <w:basedOn w:val="Normal"/>
    <w:link w:val="Doc-text2Char"/>
    <w:qFormat/>
    <w:rsid w:val="00405DE5"/>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05DE5"/>
    <w:rPr>
      <w:rFonts w:ascii="Arial" w:eastAsia="MS Mincho" w:hAnsi="Arial" w:cs="Arial"/>
      <w:lang w:val="en-GB" w:eastAsia="ja-JP"/>
    </w:rPr>
  </w:style>
  <w:style w:type="character" w:customStyle="1" w:styleId="11Char">
    <w:name w:val="1.1 Char"/>
    <w:rsid w:val="00405DE5"/>
    <w:rPr>
      <w:rFonts w:ascii="Arial" w:eastAsia="MS Mincho" w:hAnsi="Arial"/>
      <w:b/>
      <w:bCs/>
      <w:sz w:val="24"/>
      <w:szCs w:val="26"/>
    </w:rPr>
  </w:style>
  <w:style w:type="character" w:customStyle="1" w:styleId="18">
    <w:name w:val="明显强调1"/>
    <w:uiPriority w:val="21"/>
    <w:qFormat/>
    <w:rsid w:val="00405DE5"/>
    <w:rPr>
      <w:b/>
      <w:bCs/>
      <w:i/>
      <w:iCs/>
      <w:color w:val="4F81BD"/>
    </w:rPr>
  </w:style>
  <w:style w:type="paragraph" w:customStyle="1" w:styleId="MediumGrid21">
    <w:name w:val="Medium Grid 21"/>
    <w:uiPriority w:val="1"/>
    <w:qFormat/>
    <w:rsid w:val="00405DE5"/>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405DE5"/>
    <w:pPr>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405DE5"/>
    <w:pPr>
      <w:numPr>
        <w:numId w:val="58"/>
      </w:numPr>
      <w:tabs>
        <w:tab w:val="left" w:pos="1701"/>
      </w:tabs>
      <w:spacing w:before="120" w:after="120"/>
      <w:jc w:val="both"/>
    </w:pPr>
    <w:rPr>
      <w:rFonts w:ascii="Arial" w:eastAsia="Times New Roman" w:hAnsi="Arial"/>
      <w:b/>
      <w:bCs/>
      <w:lang w:eastAsia="en-GB"/>
    </w:rPr>
  </w:style>
  <w:style w:type="character" w:styleId="Emphasis">
    <w:name w:val="Emphasis"/>
    <w:qFormat/>
    <w:rsid w:val="00405DE5"/>
    <w:rPr>
      <w:rFonts w:ascii="Times New Roman" w:hAnsi="Times New Roman" w:cs="Times New Roman" w:hint="default"/>
      <w:i/>
      <w:iCs/>
    </w:rPr>
  </w:style>
  <w:style w:type="paragraph" w:styleId="NoSpacing">
    <w:name w:val="No Spacing"/>
    <w:basedOn w:val="Normal"/>
    <w:uiPriority w:val="1"/>
    <w:qFormat/>
    <w:rsid w:val="00405DE5"/>
    <w:pPr>
      <w:spacing w:before="120" w:after="120"/>
      <w:jc w:val="both"/>
    </w:pPr>
    <w:rPr>
      <w:rFonts w:eastAsia="Calibri"/>
      <w:lang w:eastAsia="ja-JP"/>
    </w:rPr>
  </w:style>
  <w:style w:type="character" w:styleId="IntenseEmphasis">
    <w:name w:val="Intense Emphasis"/>
    <w:uiPriority w:val="21"/>
    <w:qFormat/>
    <w:rsid w:val="00405DE5"/>
    <w:rPr>
      <w:b/>
      <w:bCs w:val="0"/>
      <w:i/>
      <w:iCs w:val="0"/>
      <w:color w:val="4F81BD"/>
    </w:rPr>
  </w:style>
  <w:style w:type="character" w:styleId="SubtleReference">
    <w:name w:val="Subtle Reference"/>
    <w:uiPriority w:val="31"/>
    <w:qFormat/>
    <w:rsid w:val="00405DE5"/>
    <w:rPr>
      <w:smallCaps/>
      <w:color w:val="C0504D"/>
      <w:u w:val="single"/>
    </w:rPr>
  </w:style>
  <w:style w:type="character" w:styleId="IntenseReference">
    <w:name w:val="Intense Reference"/>
    <w:qFormat/>
    <w:rsid w:val="00405DE5"/>
    <w:rPr>
      <w:b/>
      <w:bCs w:val="0"/>
      <w:smallCaps/>
      <w:color w:val="C0504D"/>
      <w:spacing w:val="5"/>
      <w:u w:val="single"/>
    </w:rPr>
  </w:style>
  <w:style w:type="paragraph" w:customStyle="1" w:styleId="Header-3gppTdoc">
    <w:name w:val="Header-3gpp Tdoc"/>
    <w:basedOn w:val="Header"/>
    <w:link w:val="Header-3gppTdocChar"/>
    <w:qFormat/>
    <w:rsid w:val="00405DE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link w:val="Header-3gppTdoc"/>
    <w:rsid w:val="00405DE5"/>
    <w:rPr>
      <w:rFonts w:ascii="Arial" w:eastAsia="MS Mincho" w:hAnsi="Arial" w:cs="Arial"/>
      <w:b/>
      <w:sz w:val="24"/>
      <w:szCs w:val="24"/>
      <w:lang w:val="en-GB" w:eastAsia="en-GB"/>
    </w:rPr>
  </w:style>
  <w:style w:type="character" w:customStyle="1" w:styleId="Char2">
    <w:name w:val="明显引用 Char2"/>
    <w:uiPriority w:val="30"/>
    <w:rsid w:val="00405DE5"/>
    <w:rPr>
      <w:rFonts w:ascii="Times New Roman" w:hAnsi="Times New Roman"/>
      <w:i/>
      <w:iCs/>
      <w:color w:val="5B9BD5"/>
      <w:lang w:val="en-GB" w:eastAsia="en-US"/>
    </w:rPr>
  </w:style>
  <w:style w:type="character" w:customStyle="1" w:styleId="CharChar35">
    <w:name w:val="Char Char35"/>
    <w:semiHidden/>
    <w:rsid w:val="00405DE5"/>
    <w:rPr>
      <w:rFonts w:ascii="Arial" w:hAnsi="Arial"/>
      <w:sz w:val="28"/>
      <w:lang w:val="en-GB" w:eastAsia="ko-KR" w:bidi="ar-SA"/>
    </w:rPr>
  </w:style>
  <w:style w:type="table" w:customStyle="1" w:styleId="TableGrid71">
    <w:name w:val="Table Grid7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05DE5"/>
    <w:rPr>
      <w:rFonts w:ascii="Times New Roman" w:hAnsi="Times New Roman" w:cs="Times New Roman" w:hint="default"/>
      <w:i/>
      <w:iCs/>
      <w:color w:val="4F81BD"/>
      <w:lang w:val="en-GB" w:eastAsia="en-US"/>
    </w:rPr>
  </w:style>
  <w:style w:type="paragraph" w:customStyle="1" w:styleId="1a">
    <w:name w:val="副標題1"/>
    <w:basedOn w:val="Normal"/>
    <w:next w:val="Normal"/>
    <w:uiPriority w:val="11"/>
    <w:qFormat/>
    <w:rsid w:val="00405DE5"/>
    <w:pPr>
      <w:spacing w:before="240" w:after="60" w:line="312" w:lineRule="auto"/>
      <w:jc w:val="center"/>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405DE5"/>
    <w:pPr>
      <w:pBdr>
        <w:top w:val="single" w:sz="4" w:space="10" w:color="5B9BD5"/>
        <w:bottom w:val="single" w:sz="4" w:space="10" w:color="5B9BD5"/>
      </w:pBdr>
      <w:spacing w:before="360" w:after="360"/>
      <w:ind w:left="864" w:right="864"/>
      <w:jc w:val="center"/>
    </w:pPr>
    <w:rPr>
      <w:rFonts w:eastAsia="Times New Roman"/>
      <w:i/>
      <w:iCs/>
      <w:color w:val="5B9BD5"/>
      <w:lang w:eastAsia="en-GB"/>
    </w:rPr>
  </w:style>
  <w:style w:type="character" w:customStyle="1" w:styleId="Char20">
    <w:name w:val="副标题 Char2"/>
    <w:uiPriority w:val="11"/>
    <w:rsid w:val="00405DE5"/>
    <w:rPr>
      <w:rFonts w:ascii="Cambria" w:hAnsi="Cambria" w:cs="Times New Roman" w:hint="default"/>
      <w:b/>
      <w:bCs/>
      <w:kern w:val="28"/>
      <w:sz w:val="32"/>
      <w:szCs w:val="32"/>
      <w:lang w:val="en-GB" w:eastAsia="en-US"/>
    </w:rPr>
  </w:style>
  <w:style w:type="character" w:customStyle="1" w:styleId="1c">
    <w:name w:val="副標題 字元1"/>
    <w:rsid w:val="00405D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05DE5"/>
    <w:rPr>
      <w:rFonts w:ascii="Times New Roman" w:hAnsi="Times New Roman" w:cs="Times New Roman" w:hint="default"/>
      <w:i/>
      <w:iCs/>
      <w:color w:val="4F81BD"/>
      <w:lang w:val="en-GB" w:eastAsia="en-US"/>
    </w:rPr>
  </w:style>
  <w:style w:type="table" w:customStyle="1" w:styleId="TableGrid712">
    <w:name w:val="Table Grid71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05D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05DE5"/>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405DE5"/>
    <w:rPr>
      <w:rFonts w:eastAsia="Batang"/>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05DE5"/>
    <w:rPr>
      <w:rFonts w:ascii="Intel Clear" w:eastAsia="SimSun" w:hAnsi="Intel Clear" w:cs="Intel Clear"/>
      <w:sz w:val="28"/>
      <w:lang w:val="en-GB" w:eastAsia="en-GB"/>
    </w:rPr>
  </w:style>
  <w:style w:type="paragraph" w:customStyle="1" w:styleId="4a">
    <w:name w:val="修订4"/>
    <w:hidden/>
    <w:uiPriority w:val="99"/>
    <w:semiHidden/>
    <w:rsid w:val="00405DE5"/>
    <w:rPr>
      <w:rFonts w:eastAsia="Batang"/>
      <w:lang w:val="en-GB" w:eastAsia="en-US"/>
    </w:rPr>
  </w:style>
  <w:style w:type="table" w:customStyle="1" w:styleId="6">
    <w:name w:val="网格型6"/>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rsid w:val="00405DE5"/>
    <w:rPr>
      <w:rFonts w:ascii="Calibri" w:eastAsia="SimSun" w:hAnsi="Calibri" w:cs="Times New Roman"/>
      <w:color w:val="5A5A5A"/>
      <w:spacing w:val="15"/>
      <w:sz w:val="22"/>
      <w:szCs w:val="22"/>
      <w:lang w:val="en-GB" w:eastAsia="en-US"/>
    </w:rPr>
  </w:style>
  <w:style w:type="character" w:customStyle="1" w:styleId="26">
    <w:name w:val="副標題 字元2"/>
    <w:rsid w:val="00405DE5"/>
    <w:rPr>
      <w:rFonts w:ascii="Calibri" w:eastAsia="SimSun" w:hAnsi="Calibri" w:cs="Times New Roman"/>
      <w:color w:val="5A5A5A"/>
      <w:spacing w:val="15"/>
      <w:sz w:val="22"/>
      <w:szCs w:val="22"/>
      <w:lang w:val="en-GB" w:eastAsia="en-US"/>
    </w:rPr>
  </w:style>
  <w:style w:type="character" w:customStyle="1" w:styleId="Char4">
    <w:name w:val="明显引用 Char4"/>
    <w:uiPriority w:val="30"/>
    <w:rsid w:val="00405DE5"/>
    <w:rPr>
      <w:rFonts w:ascii="Times New Roman" w:hAnsi="Times New Roman"/>
      <w:i/>
      <w:iCs/>
      <w:color w:val="5B9BD5"/>
      <w:lang w:val="en-GB" w:eastAsia="en-US"/>
    </w:rPr>
  </w:style>
  <w:style w:type="character" w:customStyle="1" w:styleId="27">
    <w:name w:val="鮮明引文 字元2"/>
    <w:uiPriority w:val="30"/>
    <w:rsid w:val="00405DE5"/>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05DE5"/>
    <w:rPr>
      <w:rFonts w:ascii="Calibri Light" w:eastAsia="SimSun" w:hAnsi="Calibri Light" w:cs="Times New Roman"/>
      <w:color w:val="2E74B5"/>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05DE5"/>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05DE5"/>
    <w:rPr>
      <w:rFonts w:ascii="Calibri Light" w:eastAsia="SimSun"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05DE5"/>
    <w:rPr>
      <w:rFonts w:ascii="Calibri Light" w:eastAsia="SimSun"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semiHidden/>
    <w:rsid w:val="00405DE5"/>
    <w:rPr>
      <w:rFonts w:ascii="Calibri Light" w:eastAsia="SimSun" w:hAnsi="Calibri Light" w:cs="Times New Roman"/>
      <w:color w:val="2E74B5"/>
      <w:lang w:val="en-GB" w:eastAsia="en-US"/>
    </w:rPr>
  </w:style>
  <w:style w:type="character" w:customStyle="1" w:styleId="910">
    <w:name w:val="標題 9 字元1"/>
    <w:aliases w:val="Figure Heading 字元1,FH 字元1"/>
    <w:semiHidden/>
    <w:rsid w:val="00405DE5"/>
    <w:rPr>
      <w:rFonts w:ascii="Calibri Light" w:eastAsia="SimSun"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05D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05D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05DE5"/>
    <w:rPr>
      <w:rFonts w:ascii="Times New Roman" w:eastAsia="SimSun" w:hAnsi="Times New Roman"/>
      <w:lang w:val="en-GB" w:eastAsia="en-US"/>
    </w:rPr>
  </w:style>
  <w:style w:type="character" w:customStyle="1" w:styleId="B3Char">
    <w:name w:val="B3 Char"/>
    <w:link w:val="B30"/>
    <w:locked/>
    <w:rsid w:val="00405DE5"/>
    <w:rPr>
      <w:lang w:val="en-GB" w:eastAsia="en-US"/>
    </w:rPr>
  </w:style>
  <w:style w:type="paragraph" w:customStyle="1" w:styleId="a2">
    <w:name w:val="吹き出し"/>
    <w:basedOn w:val="Normal"/>
    <w:semiHidden/>
    <w:rsid w:val="00405DE5"/>
    <w:rPr>
      <w:rFonts w:ascii="Tahoma" w:eastAsia="MS Mincho" w:hAnsi="Tahoma" w:cs="Tahoma"/>
      <w:sz w:val="16"/>
      <w:szCs w:val="16"/>
      <w:lang w:eastAsia="en-GB"/>
    </w:rPr>
  </w:style>
  <w:style w:type="paragraph" w:customStyle="1" w:styleId="TOC910">
    <w:name w:val="TOC 91"/>
    <w:basedOn w:val="TOC8"/>
    <w:rsid w:val="00405DE5"/>
    <w:pPr>
      <w:ind w:left="1418" w:hanging="1418"/>
    </w:pPr>
    <w:rPr>
      <w:rFonts w:eastAsia="MS Mincho"/>
      <w:lang w:eastAsia="en-GB"/>
    </w:rPr>
  </w:style>
  <w:style w:type="paragraph" w:customStyle="1" w:styleId="Caption1">
    <w:name w:val="Caption1"/>
    <w:basedOn w:val="Normal"/>
    <w:next w:val="Normal"/>
    <w:rsid w:val="00405DE5"/>
    <w:pPr>
      <w:spacing w:before="120" w:after="120"/>
    </w:pPr>
    <w:rPr>
      <w:rFonts w:eastAsia="MS Mincho"/>
      <w:b/>
      <w:lang w:eastAsia="en-GB"/>
    </w:rPr>
  </w:style>
  <w:style w:type="paragraph" w:customStyle="1" w:styleId="TableofFigures1">
    <w:name w:val="Table of Figures1"/>
    <w:basedOn w:val="Normal"/>
    <w:next w:val="Normal"/>
    <w:rsid w:val="00405DE5"/>
    <w:pPr>
      <w:ind w:left="400" w:hanging="400"/>
      <w:jc w:val="center"/>
    </w:pPr>
    <w:rPr>
      <w:rFonts w:eastAsia="MS Mincho"/>
      <w:b/>
      <w:lang w:eastAsia="en-GB"/>
    </w:rPr>
  </w:style>
  <w:style w:type="paragraph" w:customStyle="1" w:styleId="B2">
    <w:name w:val="B2+"/>
    <w:basedOn w:val="B20"/>
    <w:rsid w:val="00405DE5"/>
    <w:pPr>
      <w:numPr>
        <w:numId w:val="59"/>
      </w:numPr>
    </w:pPr>
    <w:rPr>
      <w:rFonts w:eastAsia="PMingLiU"/>
      <w:lang w:eastAsia="en-GB"/>
    </w:rPr>
  </w:style>
  <w:style w:type="paragraph" w:customStyle="1" w:styleId="B3">
    <w:name w:val="B3+"/>
    <w:basedOn w:val="B30"/>
    <w:rsid w:val="00405DE5"/>
    <w:pPr>
      <w:numPr>
        <w:numId w:val="60"/>
      </w:numPr>
      <w:tabs>
        <w:tab w:val="left" w:pos="1134"/>
      </w:tabs>
    </w:pPr>
    <w:rPr>
      <w:rFonts w:eastAsia="PMingLiU"/>
      <w:lang w:eastAsia="en-GB"/>
    </w:rPr>
  </w:style>
  <w:style w:type="paragraph" w:customStyle="1" w:styleId="BN">
    <w:name w:val="BN"/>
    <w:basedOn w:val="Normal"/>
    <w:rsid w:val="00405DE5"/>
    <w:pPr>
      <w:numPr>
        <w:numId w:val="61"/>
      </w:numPr>
    </w:pPr>
    <w:rPr>
      <w:rFonts w:eastAsia="PMingLiU"/>
      <w:lang w:eastAsia="en-GB"/>
    </w:rPr>
  </w:style>
  <w:style w:type="paragraph" w:customStyle="1" w:styleId="TB1">
    <w:name w:val="TB1"/>
    <w:basedOn w:val="Normal"/>
    <w:qFormat/>
    <w:rsid w:val="00405DE5"/>
    <w:pPr>
      <w:keepNext/>
      <w:keepLines/>
      <w:numPr>
        <w:numId w:val="62"/>
      </w:numPr>
      <w:tabs>
        <w:tab w:val="left" w:pos="720"/>
      </w:tabs>
      <w:spacing w:after="0"/>
      <w:ind w:left="737" w:hanging="380"/>
    </w:pPr>
    <w:rPr>
      <w:rFonts w:ascii="Arial" w:eastAsia="PMingLiU" w:hAnsi="Arial"/>
      <w:sz w:val="18"/>
      <w:lang w:eastAsia="en-GB"/>
    </w:rPr>
  </w:style>
  <w:style w:type="paragraph" w:customStyle="1" w:styleId="TB2">
    <w:name w:val="TB2"/>
    <w:basedOn w:val="Normal"/>
    <w:qFormat/>
    <w:rsid w:val="00405DE5"/>
    <w:pPr>
      <w:keepNext/>
      <w:keepLines/>
      <w:numPr>
        <w:numId w:val="63"/>
      </w:numPr>
      <w:tabs>
        <w:tab w:val="left" w:pos="1109"/>
      </w:tabs>
      <w:spacing w:after="0"/>
      <w:ind w:left="1100" w:hanging="380"/>
    </w:pPr>
    <w:rPr>
      <w:rFonts w:ascii="Arial" w:eastAsia="PMingLiU" w:hAnsi="Arial"/>
      <w:sz w:val="18"/>
      <w:lang w:eastAsia="en-GB"/>
    </w:rPr>
  </w:style>
  <w:style w:type="character" w:customStyle="1" w:styleId="UnresolvedMention1">
    <w:name w:val="Unresolved Mention1"/>
    <w:uiPriority w:val="99"/>
    <w:rsid w:val="00405DE5"/>
    <w:rPr>
      <w:color w:val="605E5C"/>
      <w:shd w:val="clear" w:color="auto" w:fill="E1DFDD"/>
    </w:rPr>
  </w:style>
  <w:style w:type="character" w:customStyle="1" w:styleId="fontstyle01">
    <w:name w:val="fontstyle01"/>
    <w:rsid w:val="00405DE5"/>
    <w:rPr>
      <w:rFonts w:ascii="Times-Roman" w:hAnsi="Times-Roman" w:hint="default"/>
      <w:b w:val="0"/>
      <w:bCs w:val="0"/>
      <w:i w:val="0"/>
      <w:iCs w:val="0"/>
      <w:color w:val="000000"/>
      <w:sz w:val="20"/>
      <w:szCs w:val="20"/>
    </w:rPr>
  </w:style>
  <w:style w:type="character" w:customStyle="1" w:styleId="IntenseQuoteChar2">
    <w:name w:val="Intense Quote Char2"/>
    <w:uiPriority w:val="30"/>
    <w:rsid w:val="00405DE5"/>
    <w:rPr>
      <w:rFonts w:ascii="Times New Roman" w:hAnsi="Times New Roman"/>
      <w:i/>
      <w:iCs/>
      <w:color w:val="5B9BD5"/>
      <w:lang w:val="en-GB" w:eastAsia="en-US"/>
    </w:rPr>
  </w:style>
  <w:style w:type="table" w:customStyle="1" w:styleId="TableGrid30">
    <w:name w:val="Table Grid30"/>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05D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05D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05DE5"/>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05DE5"/>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05D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05DE5"/>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05DE5"/>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05DE5"/>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05D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05D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05DE5"/>
    <w:pPr>
      <w:tabs>
        <w:tab w:val="left" w:pos="2268"/>
        <w:tab w:val="right" w:pos="7920"/>
        <w:tab w:val="right" w:pos="9639"/>
      </w:tabs>
      <w:overflowPunct/>
      <w:autoSpaceDE/>
      <w:autoSpaceDN/>
      <w:adjustRightInd/>
      <w:spacing w:after="0"/>
      <w:textAlignment w:val="auto"/>
    </w:pPr>
    <w:rPr>
      <w:rFonts w:ascii="Arial" w:eastAsia="Times New Roman" w:hAnsi="Arial" w:cs="Arial"/>
      <w:b/>
      <w:sz w:val="24"/>
    </w:rPr>
  </w:style>
  <w:style w:type="table" w:customStyle="1" w:styleId="TableGrid97">
    <w:name w:val="Table Grid97"/>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05D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05D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05DE5"/>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05DE5"/>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05D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05DE5"/>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05DE5"/>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05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05DE5"/>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05DE5"/>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05DE5"/>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05DE5"/>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05DE5"/>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05DE5"/>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05D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05D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05D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05DE5"/>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05D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05D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05D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rsid w:val="00405D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7</TotalTime>
  <Pages>6</Pages>
  <Words>2195</Words>
  <Characters>12513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14679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Xinrong Wang</cp:lastModifiedBy>
  <cp:revision>7</cp:revision>
  <cp:lastPrinted>2007-04-24T15:59:00Z</cp:lastPrinted>
  <dcterms:created xsi:type="dcterms:W3CDTF">2025-01-22T23:38:00Z</dcterms:created>
  <dcterms:modified xsi:type="dcterms:W3CDTF">2025-02-19T08:44:00Z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(3)8yJKl7V5FfbM5VdEabFt/1PPZy6eK9eGAc7D2XtZ0GairUMuZLjZnNloGpnPFMx/0dfhp2j0_x000d_
7xHQzVPvo6+u3JhIdq+Edagw3CQZwiHCorD5qm54nIKrOfGvWSiX+R2kyWI8f9UhOhmYSb0/_x000d_
Xh9OwUP+fPajKfbdC6Ol5IgysBGDISNb+rXiEsPHBvI4qFR+LuXQkRHuMr+htqybI9YI5RRb_x000d_
URCTqbOINFOGNV0v4W</vt:lpwstr>
  </property>
  <property fmtid="{D5CDD505-2E9C-101B-9397-08002B2CF9AE}" pid="7" name="_2015_ms_pID_7253431">
    <vt:lpwstr>bkIVJ3n36L/ILFy3JXYRVB6GNB0H+uqPzk17e2vcgeSxUxXLKzIhzz_x000d_
w1Sw7gEup1ixKreUf1xy00PPQno2lOnmQY1p1o1+Y06xu02dMie5NglKR2YPiZSydSZQV6r0_x000d_
JsvqwXL0cmJkUnpkd0hKHhNlD4H3f2lqR4Gzl9iFKJBjnOidwdEoNHWctAyhlRJBUQBDOfq2_x000d_
ePFyW+4ps6JoRvjTHNHDnv8zCmGSeBx3fZMU</vt:lpwstr>
  </property>
  <property fmtid="{D5CDD505-2E9C-101B-9397-08002B2CF9AE}" pid="8" name="_2015_ms_pID_7253432">
    <vt:lpwstr>iykZe8+M67WZNspfFry0cT0=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ies>
</file>